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46FD6" w14:textId="77777777" w:rsidR="008F1A48" w:rsidRDefault="0070735A">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TERMS OF REFERENCE</w:t>
      </w:r>
    </w:p>
    <w:p w14:paraId="4DC33A16" w14:textId="77777777" w:rsidR="008F1A48" w:rsidRDefault="008F1A48">
      <w:pPr>
        <w:spacing w:line="240" w:lineRule="auto"/>
        <w:jc w:val="center"/>
        <w:rPr>
          <w:rFonts w:ascii="Calibri" w:eastAsia="Calibri" w:hAnsi="Calibri" w:cs="Calibri"/>
          <w:b/>
          <w:sz w:val="24"/>
          <w:szCs w:val="24"/>
        </w:rPr>
      </w:pPr>
    </w:p>
    <w:p w14:paraId="5598338F" w14:textId="77777777" w:rsidR="008F1A48" w:rsidRDefault="0070735A">
      <w:pPr>
        <w:spacing w:line="240" w:lineRule="auto"/>
        <w:jc w:val="center"/>
        <w:rPr>
          <w:rFonts w:ascii="Calibri" w:eastAsia="Calibri" w:hAnsi="Calibri" w:cs="Calibri"/>
          <w:b/>
          <w:sz w:val="24"/>
          <w:szCs w:val="24"/>
        </w:rPr>
      </w:pPr>
      <w:r>
        <w:rPr>
          <w:rFonts w:ascii="Calibri" w:eastAsia="Calibri" w:hAnsi="Calibri" w:cs="Calibri"/>
          <w:b/>
          <w:sz w:val="24"/>
          <w:szCs w:val="24"/>
        </w:rPr>
        <w:t>Monitoring &amp; Evaluation Specialist</w:t>
      </w:r>
    </w:p>
    <w:p w14:paraId="4AFEDF6C" w14:textId="77777777" w:rsidR="008F1A48" w:rsidRDefault="0070735A">
      <w:pPr>
        <w:spacing w:line="240" w:lineRule="auto"/>
        <w:jc w:val="center"/>
        <w:rPr>
          <w:rFonts w:ascii="Calibri" w:eastAsia="Calibri" w:hAnsi="Calibri" w:cs="Calibri"/>
          <w:b/>
          <w:sz w:val="24"/>
          <w:szCs w:val="24"/>
        </w:rPr>
      </w:pPr>
      <w:r>
        <w:rPr>
          <w:rFonts w:ascii="Calibri" w:eastAsia="Calibri" w:hAnsi="Calibri" w:cs="Calibri"/>
          <w:b/>
          <w:sz w:val="24"/>
          <w:szCs w:val="24"/>
        </w:rPr>
        <w:t>Improving Climate Data &amp; Information Management</w:t>
      </w:r>
    </w:p>
    <w:p w14:paraId="2ECE1058" w14:textId="77777777" w:rsidR="008F1A48" w:rsidRDefault="0070735A">
      <w:pPr>
        <w:spacing w:line="240" w:lineRule="auto"/>
        <w:jc w:val="center"/>
        <w:rPr>
          <w:rFonts w:ascii="Calibri" w:eastAsia="Calibri" w:hAnsi="Calibri" w:cs="Calibri"/>
          <w:b/>
          <w:sz w:val="24"/>
          <w:szCs w:val="24"/>
        </w:rPr>
      </w:pPr>
      <w:r>
        <w:rPr>
          <w:rFonts w:ascii="Calibri" w:eastAsia="Calibri" w:hAnsi="Calibri" w:cs="Calibri"/>
          <w:b/>
          <w:sz w:val="24"/>
          <w:szCs w:val="24"/>
        </w:rPr>
        <w:t>Pilot Programme for Climate Resilience in Jamaica</w:t>
      </w:r>
    </w:p>
    <w:p w14:paraId="3255DF34"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360A290" w14:textId="75F79814" w:rsidR="008F1A48" w:rsidRPr="00FF464B" w:rsidRDefault="0070735A" w:rsidP="00FF464B">
      <w:pPr>
        <w:spacing w:before="240" w:after="240"/>
        <w:jc w:val="center"/>
        <w:rPr>
          <w:rFonts w:ascii="Calibri" w:eastAsia="Calibri" w:hAnsi="Calibri" w:cs="Calibri"/>
          <w:b/>
          <w:sz w:val="28"/>
          <w:szCs w:val="28"/>
        </w:rPr>
      </w:pPr>
      <w:r w:rsidRPr="00FF464B">
        <w:rPr>
          <w:rFonts w:ascii="Calibri" w:eastAsia="Calibri" w:hAnsi="Calibri" w:cs="Calibri"/>
          <w:b/>
          <w:sz w:val="28"/>
          <w:szCs w:val="28"/>
        </w:rPr>
        <w:t>Background</w:t>
      </w:r>
    </w:p>
    <w:p w14:paraId="4D492B87"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t xml:space="preserve">Jamaica’s location in the </w:t>
      </w:r>
      <w:r w:rsidR="00D268C2">
        <w:rPr>
          <w:rFonts w:ascii="Calibri" w:eastAsia="Calibri" w:hAnsi="Calibri" w:cs="Calibri"/>
          <w:sz w:val="24"/>
          <w:szCs w:val="24"/>
        </w:rPr>
        <w:t xml:space="preserve">Tropics </w:t>
      </w:r>
      <w:r>
        <w:rPr>
          <w:rFonts w:ascii="Calibri" w:eastAsia="Calibri" w:hAnsi="Calibri" w:cs="Calibri"/>
          <w:sz w:val="24"/>
          <w:szCs w:val="24"/>
        </w:rPr>
        <w:t xml:space="preserve">makes its climate especially variable and the island will likely experience significant changes in temperature, precipitation and sea level rise according to downscaled models described in the 2015 “State of Jamaican Climate, Information for Resilience Building” report. In summary, the models have indicated that an increase in climate variability will likely result in: a) mean temperature increase </w:t>
      </w:r>
      <w:r w:rsidR="00D268C2">
        <w:rPr>
          <w:rFonts w:ascii="Calibri" w:eastAsia="Calibri" w:hAnsi="Calibri" w:cs="Calibri"/>
          <w:sz w:val="24"/>
          <w:szCs w:val="24"/>
        </w:rPr>
        <w:t xml:space="preserve">of </w:t>
      </w:r>
      <w:r>
        <w:rPr>
          <w:rFonts w:ascii="Calibri" w:eastAsia="Calibri" w:hAnsi="Calibri" w:cs="Calibri"/>
          <w:sz w:val="24"/>
          <w:szCs w:val="24"/>
        </w:rPr>
        <w:t xml:space="preserve">0.85°-1.80°C by the year 2050; b) the 2030s being up to 4% drier, and the 2050s up to 10% drier; c) </w:t>
      </w:r>
      <w:r w:rsidR="00D268C2">
        <w:rPr>
          <w:rFonts w:ascii="Calibri" w:eastAsia="Calibri" w:hAnsi="Calibri" w:cs="Calibri"/>
          <w:sz w:val="24"/>
          <w:szCs w:val="24"/>
        </w:rPr>
        <w:t xml:space="preserve">a reduction of </w:t>
      </w:r>
      <w:r>
        <w:rPr>
          <w:rFonts w:ascii="Calibri" w:eastAsia="Calibri" w:hAnsi="Calibri" w:cs="Calibri"/>
          <w:sz w:val="24"/>
          <w:szCs w:val="24"/>
        </w:rPr>
        <w:t xml:space="preserve">2 % in </w:t>
      </w:r>
      <w:r w:rsidR="00D268C2">
        <w:rPr>
          <w:rFonts w:ascii="Calibri" w:eastAsia="Calibri" w:hAnsi="Calibri" w:cs="Calibri"/>
          <w:sz w:val="24"/>
          <w:szCs w:val="24"/>
        </w:rPr>
        <w:t xml:space="preserve">mean </w:t>
      </w:r>
      <w:r>
        <w:rPr>
          <w:rFonts w:ascii="Calibri" w:eastAsia="Calibri" w:hAnsi="Calibri" w:cs="Calibri"/>
          <w:sz w:val="24"/>
          <w:szCs w:val="24"/>
        </w:rPr>
        <w:t xml:space="preserve">annual </w:t>
      </w:r>
      <w:r w:rsidR="00D268C2">
        <w:rPr>
          <w:rFonts w:ascii="Calibri" w:eastAsia="Calibri" w:hAnsi="Calibri" w:cs="Calibri"/>
          <w:sz w:val="24"/>
          <w:szCs w:val="24"/>
        </w:rPr>
        <w:t xml:space="preserve">rainfall </w:t>
      </w:r>
      <w:r>
        <w:rPr>
          <w:rFonts w:ascii="Calibri" w:eastAsia="Calibri" w:hAnsi="Calibri" w:cs="Calibri"/>
          <w:sz w:val="24"/>
          <w:szCs w:val="24"/>
        </w:rPr>
        <w:t xml:space="preserve">by the mid-2020s d); an 80% increase in the frequency of </w:t>
      </w:r>
      <w:r w:rsidR="00D268C2">
        <w:rPr>
          <w:rFonts w:ascii="Calibri" w:eastAsia="Calibri" w:hAnsi="Calibri" w:cs="Calibri"/>
          <w:sz w:val="24"/>
          <w:szCs w:val="24"/>
        </w:rPr>
        <w:t>C</w:t>
      </w:r>
      <w:r>
        <w:rPr>
          <w:rFonts w:ascii="Calibri" w:eastAsia="Calibri" w:hAnsi="Calibri" w:cs="Calibri"/>
          <w:sz w:val="24"/>
          <w:szCs w:val="24"/>
        </w:rPr>
        <w:t xml:space="preserve">ategory 4 and 5 hurricanes </w:t>
      </w:r>
      <w:r w:rsidR="00D268C2">
        <w:rPr>
          <w:rFonts w:ascii="Calibri" w:eastAsia="Calibri" w:hAnsi="Calibri" w:cs="Calibri"/>
          <w:sz w:val="24"/>
          <w:szCs w:val="24"/>
        </w:rPr>
        <w:t xml:space="preserve">(Saffir-Simpson scale)  </w:t>
      </w:r>
      <w:r>
        <w:rPr>
          <w:rFonts w:ascii="Calibri" w:eastAsia="Calibri" w:hAnsi="Calibri" w:cs="Calibri"/>
          <w:sz w:val="24"/>
          <w:szCs w:val="24"/>
        </w:rPr>
        <w:t xml:space="preserve">over the next 80 years ; and e) sea level rise </w:t>
      </w:r>
      <w:r w:rsidR="00D268C2">
        <w:rPr>
          <w:rFonts w:ascii="Calibri" w:eastAsia="Calibri" w:hAnsi="Calibri" w:cs="Calibri"/>
          <w:sz w:val="24"/>
          <w:szCs w:val="24"/>
        </w:rPr>
        <w:t xml:space="preserve">of </w:t>
      </w:r>
      <w:r>
        <w:rPr>
          <w:rFonts w:ascii="Calibri" w:eastAsia="Calibri" w:hAnsi="Calibri" w:cs="Calibri"/>
          <w:sz w:val="24"/>
          <w:szCs w:val="24"/>
        </w:rPr>
        <w:t xml:space="preserve">0.26-0.82 m by 2100 relative to 1986-2005 levels. </w:t>
      </w:r>
    </w:p>
    <w:p w14:paraId="0B17C33F" w14:textId="01EC8F75"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t xml:space="preserve">Over the </w:t>
      </w:r>
      <w:r w:rsidRPr="00270213">
        <w:rPr>
          <w:rFonts w:ascii="Calibri" w:eastAsia="Calibri" w:hAnsi="Calibri" w:cs="Calibri"/>
          <w:sz w:val="24"/>
          <w:szCs w:val="24"/>
        </w:rPr>
        <w:t>last decade,</w:t>
      </w:r>
      <w:r>
        <w:rPr>
          <w:rFonts w:ascii="Calibri" w:eastAsia="Calibri" w:hAnsi="Calibri" w:cs="Calibri"/>
          <w:sz w:val="24"/>
          <w:szCs w:val="24"/>
        </w:rPr>
        <w:t xml:space="preserve"> Jamaica has been impacted negatively by climate change. </w:t>
      </w:r>
      <w:r w:rsidR="00270213">
        <w:rPr>
          <w:rFonts w:ascii="Calibri" w:eastAsia="Calibri" w:hAnsi="Calibri" w:cs="Calibri"/>
          <w:sz w:val="24"/>
          <w:szCs w:val="24"/>
        </w:rPr>
        <w:t xml:space="preserve">  For example the March to June 2017 rainfall </w:t>
      </w:r>
      <w:r w:rsidR="00163B32">
        <w:rPr>
          <w:rFonts w:ascii="Calibri" w:eastAsia="Calibri" w:hAnsi="Calibri" w:cs="Calibri"/>
          <w:sz w:val="24"/>
          <w:szCs w:val="24"/>
        </w:rPr>
        <w:t>events resulted</w:t>
      </w:r>
      <w:r w:rsidR="00270213">
        <w:rPr>
          <w:rFonts w:ascii="Calibri" w:eastAsia="Calibri" w:hAnsi="Calibri" w:cs="Calibri"/>
          <w:sz w:val="24"/>
          <w:szCs w:val="24"/>
        </w:rPr>
        <w:t xml:space="preserve"> in </w:t>
      </w:r>
      <w:proofErr w:type="gramStart"/>
      <w:r w:rsidR="00832BF8">
        <w:rPr>
          <w:rFonts w:ascii="Calibri" w:eastAsia="Calibri" w:hAnsi="Calibri" w:cs="Calibri"/>
          <w:sz w:val="24"/>
          <w:szCs w:val="24"/>
        </w:rPr>
        <w:t xml:space="preserve">a </w:t>
      </w:r>
      <w:r w:rsidR="00832BF8" w:rsidRPr="00270213">
        <w:rPr>
          <w:rFonts w:ascii="Calibri" w:eastAsia="Calibri" w:hAnsi="Calibri" w:cs="Calibri"/>
          <w:sz w:val="24"/>
          <w:szCs w:val="24"/>
        </w:rPr>
        <w:t>damage</w:t>
      </w:r>
      <w:proofErr w:type="gramEnd"/>
      <w:r w:rsidR="00270213" w:rsidRPr="00270213">
        <w:rPr>
          <w:rFonts w:ascii="Calibri" w:eastAsia="Calibri" w:hAnsi="Calibri" w:cs="Calibri"/>
          <w:sz w:val="24"/>
          <w:szCs w:val="24"/>
        </w:rPr>
        <w:t xml:space="preserve"> and loss was estimated at $4.0 billion or 0.2 percent</w:t>
      </w:r>
      <w:r w:rsidR="00270213">
        <w:rPr>
          <w:rFonts w:ascii="Calibri" w:eastAsia="Calibri" w:hAnsi="Calibri" w:cs="Calibri"/>
          <w:sz w:val="24"/>
          <w:szCs w:val="24"/>
        </w:rPr>
        <w:t xml:space="preserve"> </w:t>
      </w:r>
      <w:r w:rsidR="00270213" w:rsidRPr="00270213">
        <w:rPr>
          <w:rFonts w:ascii="Calibri" w:eastAsia="Calibri" w:hAnsi="Calibri" w:cs="Calibri"/>
          <w:sz w:val="24"/>
          <w:szCs w:val="24"/>
        </w:rPr>
        <w:t>of 2016 GDP.</w:t>
      </w:r>
      <w:r>
        <w:rPr>
          <w:rFonts w:ascii="Calibri" w:eastAsia="Calibri" w:hAnsi="Calibri" w:cs="Calibri"/>
          <w:sz w:val="24"/>
          <w:szCs w:val="24"/>
        </w:rPr>
        <w:t xml:space="preserve"> In 2014 the country experienced severe drought conditions having recorded rainfall levels for the months of June and July being only 33 and 37 per cent of the 30-year mean respectively. Among the sectors most impacted by the drought conditions was agriculture recording estimated losses of JA$900 million for that year.</w:t>
      </w:r>
    </w:p>
    <w:p w14:paraId="29A9FC43" w14:textId="77777777" w:rsidR="008F1A48" w:rsidRDefault="00CA1DC7">
      <w:pPr>
        <w:spacing w:before="240" w:after="240"/>
        <w:jc w:val="both"/>
        <w:rPr>
          <w:rFonts w:ascii="Calibri" w:eastAsia="Calibri" w:hAnsi="Calibri" w:cs="Calibri"/>
          <w:sz w:val="24"/>
          <w:szCs w:val="24"/>
        </w:rPr>
      </w:pPr>
      <w:r>
        <w:rPr>
          <w:rFonts w:ascii="Calibri" w:eastAsia="Calibri" w:hAnsi="Calibri" w:cs="Calibri"/>
          <w:sz w:val="24"/>
          <w:szCs w:val="24"/>
        </w:rPr>
        <w:t xml:space="preserve">Climate change and  </w:t>
      </w:r>
      <w:r w:rsidR="0070735A">
        <w:rPr>
          <w:rFonts w:ascii="Calibri" w:eastAsia="Calibri" w:hAnsi="Calibri" w:cs="Calibri"/>
          <w:sz w:val="24"/>
          <w:szCs w:val="24"/>
        </w:rPr>
        <w:t xml:space="preserve"> variability </w:t>
      </w:r>
      <w:r>
        <w:rPr>
          <w:rFonts w:ascii="Calibri" w:eastAsia="Calibri" w:hAnsi="Calibri" w:cs="Calibri"/>
          <w:sz w:val="24"/>
          <w:szCs w:val="24"/>
        </w:rPr>
        <w:t>demands</w:t>
      </w:r>
      <w:r w:rsidR="0070735A">
        <w:rPr>
          <w:rFonts w:ascii="Calibri" w:eastAsia="Calibri" w:hAnsi="Calibri" w:cs="Calibri"/>
          <w:sz w:val="24"/>
          <w:szCs w:val="24"/>
        </w:rPr>
        <w:t xml:space="preserve"> greater need for and larger benefits from, high quality climate forecasts, and assessments. Therefore, improving the country’s capacity to accurately monitor, model and predict weather and climate, and build adaptation measures to the impacts of climate change is a priority of the Government of Jamaica (GOJ</w:t>
      </w:r>
      <w:proofErr w:type="gramStart"/>
      <w:r w:rsidR="0070735A">
        <w:rPr>
          <w:rFonts w:ascii="Calibri" w:eastAsia="Calibri" w:hAnsi="Calibri" w:cs="Calibri"/>
          <w:sz w:val="24"/>
          <w:szCs w:val="24"/>
        </w:rPr>
        <w:t>) .</w:t>
      </w:r>
      <w:proofErr w:type="gramEnd"/>
    </w:p>
    <w:p w14:paraId="793F6EE7" w14:textId="67E41840" w:rsidR="003B610E" w:rsidRDefault="0070735A">
      <w:pPr>
        <w:spacing w:before="240" w:after="240"/>
        <w:jc w:val="both"/>
        <w:rPr>
          <w:rFonts w:ascii="Calibri" w:eastAsia="Calibri" w:hAnsi="Calibri" w:cs="Calibri"/>
          <w:sz w:val="24"/>
          <w:szCs w:val="24"/>
        </w:rPr>
        <w:sectPr w:rsidR="003B610E" w:rsidSect="003B610E">
          <w:headerReference w:type="default" r:id="rId9"/>
          <w:pgSz w:w="12240" w:h="15840"/>
          <w:pgMar w:top="1440" w:right="1440" w:bottom="1440" w:left="1440" w:header="720" w:footer="720" w:gutter="0"/>
          <w:pgNumType w:start="1"/>
          <w:cols w:space="720"/>
          <w:docGrid w:linePitch="299"/>
        </w:sectPr>
      </w:pPr>
      <w:r>
        <w:rPr>
          <w:rFonts w:ascii="Calibri" w:eastAsia="Calibri" w:hAnsi="Calibri" w:cs="Calibri"/>
          <w:sz w:val="24"/>
          <w:szCs w:val="24"/>
        </w:rPr>
        <w:t xml:space="preserve">The Pilot Programme for Climate Resilience (PPCR) is a funding facility out of the Climate Investment Funds </w:t>
      </w:r>
      <w:r w:rsidR="00333AA3">
        <w:rPr>
          <w:rFonts w:ascii="Calibri" w:eastAsia="Calibri" w:hAnsi="Calibri" w:cs="Calibri"/>
          <w:sz w:val="24"/>
          <w:szCs w:val="24"/>
        </w:rPr>
        <w:t xml:space="preserve">(CIF) </w:t>
      </w:r>
      <w:r>
        <w:rPr>
          <w:rFonts w:ascii="Calibri" w:eastAsia="Calibri" w:hAnsi="Calibri" w:cs="Calibri"/>
          <w:sz w:val="24"/>
          <w:szCs w:val="24"/>
        </w:rPr>
        <w:t xml:space="preserve">that helps developing countries </w:t>
      </w:r>
      <w:r w:rsidRPr="0070735A">
        <w:rPr>
          <w:rFonts w:ascii="Calibri" w:eastAsia="Calibri" w:hAnsi="Calibri" w:cs="Calibri"/>
          <w:sz w:val="24"/>
          <w:szCs w:val="24"/>
        </w:rPr>
        <w:t>integrate climate resilience into development planning and investment</w:t>
      </w:r>
      <w:r>
        <w:rPr>
          <w:rFonts w:ascii="Calibri" w:eastAsia="Calibri" w:hAnsi="Calibri" w:cs="Calibri"/>
          <w:sz w:val="24"/>
          <w:szCs w:val="24"/>
        </w:rPr>
        <w:t xml:space="preserve">. In 2011 under the PPCR Jamaica designed the Strategic Programme for Climate Resilience (SPCR) which recommended the implementation of a </w:t>
      </w:r>
      <w:r w:rsidR="00832BF8">
        <w:rPr>
          <w:rFonts w:ascii="Calibri" w:eastAsia="Calibri" w:hAnsi="Calibri" w:cs="Calibri"/>
          <w:sz w:val="24"/>
          <w:szCs w:val="24"/>
        </w:rPr>
        <w:t>suite of</w:t>
      </w:r>
      <w:r>
        <w:rPr>
          <w:rFonts w:ascii="Calibri" w:eastAsia="Calibri" w:hAnsi="Calibri" w:cs="Calibri"/>
          <w:sz w:val="24"/>
          <w:szCs w:val="24"/>
        </w:rPr>
        <w:t xml:space="preserve"> investment projects aimed at building resilience across Jamaica. The Improving Climate Data </w:t>
      </w:r>
    </w:p>
    <w:p w14:paraId="118E8896"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lastRenderedPageBreak/>
        <w:t>and Information Management Project (ICDIMP) is one of those projects giving effect to the goals and objectives of Jamaica’s SPCR.</w:t>
      </w:r>
    </w:p>
    <w:p w14:paraId="241A8EED"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t xml:space="preserve">In 2015, the Government of Jamaica received a grant of US$6.8 million from the </w:t>
      </w:r>
      <w:r w:rsidR="00333AA3">
        <w:rPr>
          <w:rFonts w:ascii="Calibri" w:eastAsia="Calibri" w:hAnsi="Calibri" w:cs="Calibri"/>
          <w:sz w:val="24"/>
          <w:szCs w:val="24"/>
        </w:rPr>
        <w:t xml:space="preserve">PPCR under </w:t>
      </w:r>
      <w:r>
        <w:rPr>
          <w:rFonts w:ascii="Calibri" w:eastAsia="Calibri" w:hAnsi="Calibri" w:cs="Calibri"/>
          <w:sz w:val="24"/>
          <w:szCs w:val="24"/>
        </w:rPr>
        <w:t>through the World Bank (WB) to implement the ICDIMP. The project development objective (PDO) of the ICDIMP is to improve the quality and use of climate related data and information for effective planning and action at local and national levels. The ICDIMP is contributing directly to the Government’s national strategy in addressing climate change Vision 2030 Jamaica-National Development Plan, specifically Outcome number 14 which speaks to hazard risk reduction and adaptation to climate change.</w:t>
      </w:r>
    </w:p>
    <w:p w14:paraId="29E9E8ED"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t xml:space="preserve"> Specifically the project aims to:</w:t>
      </w:r>
    </w:p>
    <w:p w14:paraId="0D9982E0" w14:textId="77777777" w:rsidR="008F1A48" w:rsidRDefault="0070735A">
      <w:pPr>
        <w:numPr>
          <w:ilvl w:val="0"/>
          <w:numId w:val="5"/>
        </w:numPr>
        <w:jc w:val="both"/>
        <w:rPr>
          <w:rFonts w:ascii="Calibri" w:eastAsia="Calibri" w:hAnsi="Calibri" w:cs="Calibri"/>
          <w:sz w:val="24"/>
          <w:szCs w:val="24"/>
        </w:rPr>
      </w:pPr>
      <w:r>
        <w:rPr>
          <w:rFonts w:ascii="Calibri" w:eastAsia="Calibri" w:hAnsi="Calibri" w:cs="Calibri"/>
          <w:sz w:val="24"/>
          <w:szCs w:val="24"/>
        </w:rPr>
        <w:t>Strengthen Jamaica’s meteorological observation and data collection systems to enhance climate monitoring, weather forecasting and early warning systems</w:t>
      </w:r>
    </w:p>
    <w:p w14:paraId="553E7662" w14:textId="77777777" w:rsidR="008F1A48" w:rsidRDefault="0070735A">
      <w:pPr>
        <w:numPr>
          <w:ilvl w:val="0"/>
          <w:numId w:val="5"/>
        </w:numPr>
        <w:jc w:val="both"/>
        <w:rPr>
          <w:rFonts w:ascii="Calibri" w:eastAsia="Calibri" w:hAnsi="Calibri" w:cs="Calibri"/>
          <w:sz w:val="24"/>
          <w:szCs w:val="24"/>
        </w:rPr>
      </w:pPr>
      <w:r>
        <w:rPr>
          <w:rFonts w:ascii="Calibri" w:eastAsia="Calibri" w:hAnsi="Calibri" w:cs="Calibri"/>
          <w:sz w:val="24"/>
          <w:szCs w:val="24"/>
        </w:rPr>
        <w:t>Enable effective planning and design of adaptation initiatives, through access to climate change scenarios specific to Jamaica, including scenarios for priority sectors</w:t>
      </w:r>
    </w:p>
    <w:p w14:paraId="5850717B" w14:textId="77777777" w:rsidR="008F1A48" w:rsidRDefault="0070735A">
      <w:pPr>
        <w:numPr>
          <w:ilvl w:val="0"/>
          <w:numId w:val="5"/>
        </w:numPr>
        <w:jc w:val="both"/>
        <w:rPr>
          <w:rFonts w:ascii="Calibri" w:eastAsia="Calibri" w:hAnsi="Calibri" w:cs="Calibri"/>
          <w:sz w:val="24"/>
          <w:szCs w:val="24"/>
        </w:rPr>
      </w:pPr>
      <w:r>
        <w:rPr>
          <w:rFonts w:ascii="Calibri" w:eastAsia="Calibri" w:hAnsi="Calibri" w:cs="Calibri"/>
          <w:sz w:val="24"/>
          <w:szCs w:val="24"/>
        </w:rPr>
        <w:t>Use climate scenarios generated to assess the expected consequences of climate change for each priority sector and utilize assessments to develop  sector-based methodologies for climate resilient planning and decision making</w:t>
      </w:r>
    </w:p>
    <w:p w14:paraId="211E5A65" w14:textId="77777777" w:rsidR="008F1A48" w:rsidRDefault="0070735A">
      <w:pPr>
        <w:numPr>
          <w:ilvl w:val="0"/>
          <w:numId w:val="5"/>
        </w:numPr>
        <w:jc w:val="both"/>
        <w:rPr>
          <w:rFonts w:ascii="Calibri" w:eastAsia="Calibri" w:hAnsi="Calibri" w:cs="Calibri"/>
          <w:sz w:val="24"/>
          <w:szCs w:val="24"/>
        </w:rPr>
      </w:pPr>
      <w:r>
        <w:rPr>
          <w:rFonts w:ascii="Calibri" w:eastAsia="Calibri" w:hAnsi="Calibri" w:cs="Calibri"/>
          <w:sz w:val="24"/>
          <w:szCs w:val="24"/>
        </w:rPr>
        <w:t>Conduct detailed vulnerability assessment of the health sector to generate information needed to improve resilience of the health sector by climate proofing health care facilities</w:t>
      </w:r>
    </w:p>
    <w:p w14:paraId="247E9EF3" w14:textId="77777777" w:rsidR="008F1A48" w:rsidRDefault="0070735A">
      <w:pPr>
        <w:numPr>
          <w:ilvl w:val="0"/>
          <w:numId w:val="5"/>
        </w:numPr>
        <w:spacing w:after="440"/>
        <w:jc w:val="both"/>
        <w:rPr>
          <w:rFonts w:ascii="Calibri" w:eastAsia="Calibri" w:hAnsi="Calibri" w:cs="Calibri"/>
          <w:sz w:val="24"/>
          <w:szCs w:val="24"/>
        </w:rPr>
      </w:pPr>
      <w:r>
        <w:rPr>
          <w:rFonts w:ascii="Calibri" w:eastAsia="Calibri" w:hAnsi="Calibri" w:cs="Calibri"/>
          <w:sz w:val="24"/>
          <w:szCs w:val="24"/>
        </w:rPr>
        <w:t>Improve knowledge, attitudes and practice of the Jamaican public towards climate.</w:t>
      </w:r>
    </w:p>
    <w:p w14:paraId="28A483FB" w14:textId="77777777" w:rsidR="008F1A48" w:rsidRDefault="0070735A">
      <w:pPr>
        <w:spacing w:before="240" w:after="200"/>
        <w:jc w:val="both"/>
        <w:rPr>
          <w:rFonts w:ascii="Calibri" w:eastAsia="Calibri" w:hAnsi="Calibri" w:cs="Calibri"/>
          <w:sz w:val="24"/>
          <w:szCs w:val="24"/>
        </w:rPr>
      </w:pPr>
      <w:r>
        <w:rPr>
          <w:rFonts w:ascii="Calibri" w:eastAsia="Calibri" w:hAnsi="Calibri" w:cs="Calibri"/>
          <w:sz w:val="24"/>
          <w:szCs w:val="24"/>
        </w:rPr>
        <w:t>The ICDIMP is implemented under three main components:</w:t>
      </w:r>
    </w:p>
    <w:p w14:paraId="4A67F466" w14:textId="77777777" w:rsidR="008F1A48" w:rsidRDefault="0070735A">
      <w:pPr>
        <w:spacing w:before="240" w:after="200"/>
        <w:jc w:val="both"/>
        <w:rPr>
          <w:rFonts w:ascii="Calibri" w:eastAsia="Calibri" w:hAnsi="Calibri" w:cs="Calibri"/>
          <w:sz w:val="24"/>
          <w:szCs w:val="24"/>
        </w:rPr>
      </w:pPr>
      <w:r>
        <w:rPr>
          <w:rFonts w:ascii="Calibri" w:eastAsia="Calibri" w:hAnsi="Calibri" w:cs="Calibri"/>
          <w:sz w:val="24"/>
          <w:szCs w:val="24"/>
        </w:rPr>
        <w:t>Component 1: Upgrading Hydro-Meteorological Data Collection, Processing and Forecasting Systems (US$4.009 million) is aimed at enhancing the availability and reliability of data for climate change scenario modelling, risk analysis and warning systems, and knowledge sharing.</w:t>
      </w:r>
    </w:p>
    <w:p w14:paraId="1117BA16" w14:textId="77777777" w:rsidR="008F1A48" w:rsidRDefault="0070735A">
      <w:pPr>
        <w:spacing w:before="240" w:after="200"/>
        <w:jc w:val="both"/>
        <w:rPr>
          <w:rFonts w:ascii="Calibri" w:eastAsia="Calibri" w:hAnsi="Calibri" w:cs="Calibri"/>
          <w:sz w:val="24"/>
          <w:szCs w:val="24"/>
        </w:rPr>
      </w:pPr>
      <w:r>
        <w:rPr>
          <w:rFonts w:ascii="Calibri" w:eastAsia="Calibri" w:hAnsi="Calibri" w:cs="Calibri"/>
          <w:sz w:val="24"/>
          <w:szCs w:val="24"/>
        </w:rPr>
        <w:t>Component 2: Climate Resilient Planning and Hydro-meteorological Information Services (US$1.386 million) will provide technical assistance support to promote Jamaica’s readiness for climate events.</w:t>
      </w:r>
    </w:p>
    <w:p w14:paraId="564A86FA"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t xml:space="preserve">Component 3: Climate Change Education and Awareness towards </w:t>
      </w:r>
      <w:proofErr w:type="spellStart"/>
      <w:r>
        <w:rPr>
          <w:rFonts w:ascii="Calibri" w:eastAsia="Calibri" w:hAnsi="Calibri" w:cs="Calibri"/>
          <w:sz w:val="24"/>
          <w:szCs w:val="24"/>
        </w:rPr>
        <w:t>Behavioural</w:t>
      </w:r>
      <w:proofErr w:type="spellEnd"/>
      <w:r>
        <w:rPr>
          <w:rFonts w:ascii="Calibri" w:eastAsia="Calibri" w:hAnsi="Calibri" w:cs="Calibri"/>
          <w:sz w:val="24"/>
          <w:szCs w:val="24"/>
        </w:rPr>
        <w:t xml:space="preserve"> Change (US$0.725 million) will provide technical assistance support to promote climate change awareness at the national and local levels.</w:t>
      </w:r>
    </w:p>
    <w:p w14:paraId="04290C60" w14:textId="77777777" w:rsidR="008F1A48" w:rsidRDefault="0070735A">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The Planning Institute of Jamaica is the Executing Agency for the ICDIMP in collaboration with various Technical Implementing Agencies (TIAs) including </w:t>
      </w:r>
      <w:r w:rsidR="00333AA3">
        <w:rPr>
          <w:rFonts w:ascii="Calibri" w:eastAsia="Calibri" w:hAnsi="Calibri" w:cs="Calibri"/>
          <w:sz w:val="24"/>
          <w:szCs w:val="24"/>
        </w:rPr>
        <w:t xml:space="preserve">the </w:t>
      </w:r>
      <w:r>
        <w:rPr>
          <w:rFonts w:ascii="Calibri" w:eastAsia="Calibri" w:hAnsi="Calibri" w:cs="Calibri"/>
          <w:sz w:val="24"/>
          <w:szCs w:val="24"/>
        </w:rPr>
        <w:t>Meteorological Service Jamaica, Water Resources Authority, Rural Agricultural Development Authority, Ministry of Health</w:t>
      </w:r>
      <w:r w:rsidR="00333AA3">
        <w:rPr>
          <w:rFonts w:ascii="Calibri" w:eastAsia="Calibri" w:hAnsi="Calibri" w:cs="Calibri"/>
          <w:sz w:val="24"/>
          <w:szCs w:val="24"/>
        </w:rPr>
        <w:t xml:space="preserve"> &amp;Wellness</w:t>
      </w:r>
      <w:r>
        <w:rPr>
          <w:rFonts w:ascii="Calibri" w:eastAsia="Calibri" w:hAnsi="Calibri" w:cs="Calibri"/>
          <w:sz w:val="24"/>
          <w:szCs w:val="24"/>
        </w:rPr>
        <w:t>, National Spatial Data Management Division, Ministry of Economic Growth and Job Creation, Office of Disaster Preparedness and Emergency Management</w:t>
      </w:r>
      <w:r w:rsidR="00333AA3">
        <w:rPr>
          <w:rFonts w:ascii="Calibri" w:eastAsia="Calibri" w:hAnsi="Calibri" w:cs="Calibri"/>
          <w:sz w:val="24"/>
          <w:szCs w:val="24"/>
        </w:rPr>
        <w:t>,</w:t>
      </w:r>
      <w:r>
        <w:rPr>
          <w:rFonts w:ascii="Calibri" w:eastAsia="Calibri" w:hAnsi="Calibri" w:cs="Calibri"/>
          <w:sz w:val="24"/>
          <w:szCs w:val="24"/>
        </w:rPr>
        <w:t xml:space="preserve"> and Climate Studies Group Mona.</w:t>
      </w:r>
    </w:p>
    <w:p w14:paraId="7853AA2E" w14:textId="77777777" w:rsidR="00C171AF" w:rsidRDefault="00C171AF">
      <w:pPr>
        <w:spacing w:before="240" w:after="240"/>
        <w:jc w:val="both"/>
        <w:rPr>
          <w:rFonts w:ascii="Calibri" w:eastAsia="Calibri" w:hAnsi="Calibri" w:cs="Calibri"/>
          <w:sz w:val="24"/>
          <w:szCs w:val="24"/>
        </w:rPr>
      </w:pPr>
    </w:p>
    <w:p w14:paraId="7F4F896E" w14:textId="6EFE65AC" w:rsidR="008F1A48" w:rsidRPr="00FF464B" w:rsidRDefault="0042168C" w:rsidP="00FF464B">
      <w:pPr>
        <w:spacing w:before="240" w:after="240"/>
        <w:jc w:val="center"/>
        <w:rPr>
          <w:rFonts w:ascii="Calibri" w:eastAsia="Calibri" w:hAnsi="Calibri" w:cs="Calibri"/>
          <w:b/>
          <w:sz w:val="28"/>
          <w:szCs w:val="28"/>
        </w:rPr>
      </w:pPr>
      <w:r w:rsidRPr="00FF464B">
        <w:rPr>
          <w:rFonts w:ascii="Calibri" w:eastAsia="Calibri" w:hAnsi="Calibri" w:cs="Calibri"/>
          <w:b/>
          <w:sz w:val="28"/>
          <w:szCs w:val="28"/>
        </w:rPr>
        <w:t>Context</w:t>
      </w:r>
    </w:p>
    <w:p w14:paraId="29582AC3" w14:textId="1EA1D45B" w:rsidR="008F1A48" w:rsidRDefault="0070735A">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In August 2018, the Executing Agency (PIOJ) completed a midterm evaluation (MTE) of the ICDIMP to assess its performance. The MTE was especially designed to provide feedback and guidance for strengthening implementation through to project completion. It provided an assessment of the project </w:t>
      </w:r>
      <w:r w:rsidRPr="00F85945">
        <w:rPr>
          <w:rFonts w:ascii="Calibri" w:eastAsia="Calibri" w:hAnsi="Calibri" w:cs="Calibri"/>
          <w:sz w:val="24"/>
          <w:szCs w:val="24"/>
        </w:rPr>
        <w:t>up to that date</w:t>
      </w:r>
      <w:r>
        <w:rPr>
          <w:rFonts w:ascii="Calibri" w:eastAsia="Calibri" w:hAnsi="Calibri" w:cs="Calibri"/>
          <w:sz w:val="24"/>
          <w:szCs w:val="24"/>
        </w:rPr>
        <w:t xml:space="preserve">, including analysis of performance based on a defined Results Framework (RF) and identified the impacts achieved and efforts towards </w:t>
      </w:r>
      <w:r w:rsidR="0042168C">
        <w:rPr>
          <w:rFonts w:ascii="Calibri" w:eastAsia="Calibri" w:hAnsi="Calibri" w:cs="Calibri"/>
          <w:sz w:val="24"/>
          <w:szCs w:val="24"/>
        </w:rPr>
        <w:t xml:space="preserve">ensuring the </w:t>
      </w:r>
      <w:r>
        <w:rPr>
          <w:rFonts w:ascii="Calibri" w:eastAsia="Calibri" w:hAnsi="Calibri" w:cs="Calibri"/>
          <w:sz w:val="24"/>
          <w:szCs w:val="24"/>
        </w:rPr>
        <w:t>sustainability</w:t>
      </w:r>
      <w:r w:rsidR="0042168C">
        <w:rPr>
          <w:rFonts w:ascii="Calibri" w:eastAsia="Calibri" w:hAnsi="Calibri" w:cs="Calibri"/>
          <w:sz w:val="24"/>
          <w:szCs w:val="24"/>
        </w:rPr>
        <w:t xml:space="preserve"> of results</w:t>
      </w:r>
      <w:r>
        <w:rPr>
          <w:rFonts w:ascii="Calibri" w:eastAsia="Calibri" w:hAnsi="Calibri" w:cs="Calibri"/>
          <w:sz w:val="24"/>
          <w:szCs w:val="24"/>
        </w:rPr>
        <w:t xml:space="preserve">. The project was rated moderately satisfactory </w:t>
      </w:r>
      <w:r w:rsidR="00D10EA5">
        <w:rPr>
          <w:rFonts w:ascii="Calibri" w:eastAsia="Calibri" w:hAnsi="Calibri" w:cs="Calibri"/>
          <w:sz w:val="24"/>
          <w:szCs w:val="24"/>
        </w:rPr>
        <w:t xml:space="preserve">although it had </w:t>
      </w:r>
      <w:r>
        <w:rPr>
          <w:rFonts w:ascii="Calibri" w:eastAsia="Calibri" w:hAnsi="Calibri" w:cs="Calibri"/>
          <w:sz w:val="24"/>
          <w:szCs w:val="24"/>
        </w:rPr>
        <w:t xml:space="preserve">achieved significant outputs and </w:t>
      </w:r>
      <w:r w:rsidR="00D10EA5">
        <w:rPr>
          <w:rFonts w:ascii="Calibri" w:eastAsia="Calibri" w:hAnsi="Calibri" w:cs="Calibri"/>
          <w:sz w:val="24"/>
          <w:szCs w:val="24"/>
        </w:rPr>
        <w:t xml:space="preserve">contributed </w:t>
      </w:r>
      <w:r>
        <w:rPr>
          <w:rFonts w:ascii="Calibri" w:eastAsia="Calibri" w:hAnsi="Calibri" w:cs="Calibri"/>
          <w:sz w:val="24"/>
          <w:szCs w:val="24"/>
        </w:rPr>
        <w:t xml:space="preserve">to the improvement in the quality and use of climate and weather related data especially within the </w:t>
      </w:r>
      <w:r w:rsidR="00D10EA5">
        <w:rPr>
          <w:rFonts w:ascii="Calibri" w:eastAsia="Calibri" w:hAnsi="Calibri" w:cs="Calibri"/>
          <w:sz w:val="24"/>
          <w:szCs w:val="24"/>
        </w:rPr>
        <w:t>TIAs</w:t>
      </w:r>
      <w:r>
        <w:rPr>
          <w:rFonts w:ascii="Calibri" w:eastAsia="Calibri" w:hAnsi="Calibri" w:cs="Calibri"/>
          <w:sz w:val="24"/>
          <w:szCs w:val="24"/>
        </w:rPr>
        <w:t xml:space="preserve">. </w:t>
      </w:r>
      <w:r w:rsidR="00D10EA5">
        <w:rPr>
          <w:rFonts w:ascii="Calibri" w:eastAsia="Calibri" w:hAnsi="Calibri" w:cs="Calibri"/>
          <w:sz w:val="24"/>
          <w:szCs w:val="24"/>
        </w:rPr>
        <w:t xml:space="preserve"> </w:t>
      </w:r>
      <w:r w:rsidR="0042168C">
        <w:rPr>
          <w:rFonts w:ascii="Calibri" w:eastAsia="Calibri" w:hAnsi="Calibri" w:cs="Calibri"/>
          <w:sz w:val="24"/>
          <w:szCs w:val="24"/>
        </w:rPr>
        <w:t xml:space="preserve">Such rating was mainly due to the challenges with </w:t>
      </w:r>
      <w:r w:rsidR="0042168C" w:rsidRPr="0042168C">
        <w:rPr>
          <w:rFonts w:ascii="Calibri" w:eastAsia="Calibri" w:hAnsi="Calibri" w:cs="Calibri"/>
          <w:sz w:val="24"/>
          <w:szCs w:val="24"/>
        </w:rPr>
        <w:t>monitoring of the Results Framework indicators and their overall appropriateness to measure the achievement of the PDO</w:t>
      </w:r>
      <w:r w:rsidR="0042168C">
        <w:rPr>
          <w:rFonts w:ascii="Calibri" w:eastAsia="Calibri" w:hAnsi="Calibri" w:cs="Calibri"/>
          <w:sz w:val="24"/>
          <w:szCs w:val="24"/>
        </w:rPr>
        <w:t>) and</w:t>
      </w:r>
      <w:r w:rsidR="0042168C" w:rsidRPr="0042168C">
        <w:rPr>
          <w:rFonts w:ascii="Calibri" w:eastAsia="Calibri" w:hAnsi="Calibri" w:cs="Calibri"/>
          <w:sz w:val="24"/>
          <w:szCs w:val="24"/>
        </w:rPr>
        <w:t xml:space="preserve"> </w:t>
      </w:r>
      <w:r w:rsidR="0042168C">
        <w:rPr>
          <w:rFonts w:ascii="Calibri" w:eastAsia="Calibri" w:hAnsi="Calibri" w:cs="Calibri"/>
          <w:sz w:val="24"/>
          <w:szCs w:val="24"/>
        </w:rPr>
        <w:t>a</w:t>
      </w:r>
      <w:r w:rsidR="006A4CAE">
        <w:rPr>
          <w:rFonts w:ascii="Calibri" w:eastAsia="Calibri" w:hAnsi="Calibri" w:cs="Calibri"/>
          <w:sz w:val="24"/>
          <w:szCs w:val="24"/>
        </w:rPr>
        <w:t xml:space="preserve"> </w:t>
      </w:r>
      <w:r>
        <w:rPr>
          <w:rFonts w:ascii="Calibri" w:eastAsia="Calibri" w:hAnsi="Calibri" w:cs="Calibri"/>
          <w:sz w:val="24"/>
          <w:szCs w:val="24"/>
        </w:rPr>
        <w:t>relatively low disbursement rate</w:t>
      </w:r>
      <w:r w:rsidR="0042168C">
        <w:rPr>
          <w:rFonts w:ascii="Calibri" w:eastAsia="Calibri" w:hAnsi="Calibri" w:cs="Calibri"/>
          <w:sz w:val="24"/>
          <w:szCs w:val="24"/>
        </w:rPr>
        <w:t>.  To address these challenges,</w:t>
      </w:r>
      <w:r>
        <w:rPr>
          <w:rFonts w:ascii="Calibri" w:eastAsia="Calibri" w:hAnsi="Calibri" w:cs="Calibri"/>
          <w:sz w:val="24"/>
          <w:szCs w:val="24"/>
        </w:rPr>
        <w:t xml:space="preserve"> </w:t>
      </w:r>
      <w:r w:rsidR="0042168C">
        <w:rPr>
          <w:rFonts w:ascii="Calibri" w:eastAsia="Calibri" w:hAnsi="Calibri" w:cs="Calibri"/>
          <w:sz w:val="24"/>
          <w:szCs w:val="24"/>
        </w:rPr>
        <w:t xml:space="preserve">the original Results Framework was revised with a view to including measurable and appropriate PDO level and intermediate results indicators that reflect intended project outcomes and impacts. The approved revisions to the Results Framework are expected to address previously identified challenges related to M&amp;E as it relates to incomplete baselines and targets, leading to better progress reporting </w:t>
      </w:r>
      <w:r w:rsidR="00C171AF">
        <w:rPr>
          <w:rFonts w:ascii="Calibri" w:eastAsia="Calibri" w:hAnsi="Calibri" w:cs="Calibri"/>
          <w:sz w:val="24"/>
          <w:szCs w:val="24"/>
        </w:rPr>
        <w:t>and thereby</w:t>
      </w:r>
      <w:r w:rsidR="0042168C">
        <w:rPr>
          <w:rFonts w:ascii="Calibri" w:eastAsia="Calibri" w:hAnsi="Calibri" w:cs="Calibri"/>
          <w:sz w:val="24"/>
          <w:szCs w:val="24"/>
        </w:rPr>
        <w:t xml:space="preserve"> also leading to improved project ratings.</w:t>
      </w:r>
    </w:p>
    <w:p w14:paraId="5DA1CFF7" w14:textId="77777777" w:rsidR="00832BF8" w:rsidRDefault="00832BF8" w:rsidP="00832BF8">
      <w:pPr>
        <w:spacing w:before="240" w:after="200"/>
        <w:jc w:val="both"/>
        <w:rPr>
          <w:rFonts w:ascii="Calibri" w:eastAsia="Calibri" w:hAnsi="Calibri" w:cs="Calibri"/>
          <w:sz w:val="24"/>
          <w:szCs w:val="24"/>
        </w:rPr>
      </w:pPr>
      <w:r>
        <w:rPr>
          <w:rFonts w:ascii="Calibri" w:eastAsia="Calibri" w:hAnsi="Calibri" w:cs="Calibri"/>
          <w:sz w:val="24"/>
          <w:szCs w:val="24"/>
        </w:rPr>
        <w:t>At the end of July 2019 the project has completed 44 months or 66% of its duration. Among the achievements to date are the following:</w:t>
      </w:r>
    </w:p>
    <w:p w14:paraId="23B40D0D"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t>Installation of 35 Automatic Weather Stations by the Meteorological Service Jamaica (MSJ).</w:t>
      </w:r>
    </w:p>
    <w:p w14:paraId="4D6568CA"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t>Installation of a sea level tide gauge managed by the MSJ at the Montego Bay Pier.</w:t>
      </w:r>
    </w:p>
    <w:p w14:paraId="4671E8A5"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t xml:space="preserve">Development of Real Time Data Hydro-Met System by Water Resources Authority (WRA).  </w:t>
      </w:r>
    </w:p>
    <w:p w14:paraId="1AF6E4ED"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t>Production and dissemination of 2015 State of Jamaica Climate Report (SOJC).</w:t>
      </w:r>
    </w:p>
    <w:p w14:paraId="0CB9098E"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t>Installation of 12 Soil Moisture Probes by the WRA.</w:t>
      </w:r>
    </w:p>
    <w:p w14:paraId="31B03B91"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lastRenderedPageBreak/>
        <w:t>Development and installation of water monitoring situation room and monitoring center at WRA.</w:t>
      </w:r>
    </w:p>
    <w:p w14:paraId="50E9FF3E" w14:textId="77777777" w:rsidR="00832BF8" w:rsidRDefault="00832BF8" w:rsidP="00832BF8">
      <w:pPr>
        <w:numPr>
          <w:ilvl w:val="0"/>
          <w:numId w:val="11"/>
        </w:numPr>
        <w:jc w:val="both"/>
        <w:rPr>
          <w:rFonts w:ascii="Calibri" w:eastAsia="Calibri" w:hAnsi="Calibri" w:cs="Calibri"/>
          <w:sz w:val="24"/>
          <w:szCs w:val="24"/>
        </w:rPr>
      </w:pPr>
      <w:r>
        <w:rPr>
          <w:rFonts w:ascii="Calibri" w:eastAsia="Calibri" w:hAnsi="Calibri" w:cs="Calibri"/>
          <w:sz w:val="24"/>
          <w:szCs w:val="24"/>
        </w:rPr>
        <w:t>Improvement of the technical capacity of the WRA to monitor and operate hydro-met system due to training received from Stevens Water Monitoring Inc.</w:t>
      </w:r>
    </w:p>
    <w:p w14:paraId="3BF1D7FF" w14:textId="77777777" w:rsidR="00832BF8" w:rsidRDefault="00832BF8" w:rsidP="00832BF8">
      <w:pPr>
        <w:numPr>
          <w:ilvl w:val="0"/>
          <w:numId w:val="11"/>
        </w:numPr>
        <w:spacing w:after="240"/>
        <w:jc w:val="both"/>
        <w:rPr>
          <w:rFonts w:ascii="Calibri" w:eastAsia="Calibri" w:hAnsi="Calibri" w:cs="Calibri"/>
          <w:sz w:val="24"/>
          <w:szCs w:val="24"/>
        </w:rPr>
      </w:pPr>
      <w:r>
        <w:rPr>
          <w:rFonts w:ascii="Calibri" w:eastAsia="Calibri" w:hAnsi="Calibri" w:cs="Calibri"/>
          <w:sz w:val="24"/>
          <w:szCs w:val="24"/>
        </w:rPr>
        <w:t>Training of 183 persons in the management of Hydro-met system.</w:t>
      </w:r>
    </w:p>
    <w:p w14:paraId="6B4BA4CA" w14:textId="77777777" w:rsidR="008F1A48" w:rsidRDefault="008F1A48">
      <w:pPr>
        <w:pBdr>
          <w:top w:val="nil"/>
          <w:left w:val="nil"/>
          <w:bottom w:val="nil"/>
          <w:right w:val="nil"/>
          <w:between w:val="nil"/>
        </w:pBdr>
        <w:jc w:val="both"/>
        <w:rPr>
          <w:rFonts w:ascii="Calibri" w:eastAsia="Calibri" w:hAnsi="Calibri" w:cs="Calibri"/>
          <w:sz w:val="24"/>
          <w:szCs w:val="24"/>
        </w:rPr>
      </w:pPr>
    </w:p>
    <w:p w14:paraId="4FFDDCA8" w14:textId="20A52E38" w:rsidR="008F1A48" w:rsidRDefault="0042168C">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Regardless of the changes to the Results Framework which are expected to significantly improve the ICDIMP’s M&amp;E performance, t</w:t>
      </w:r>
      <w:r w:rsidR="0070735A">
        <w:rPr>
          <w:rFonts w:ascii="Calibri" w:eastAsia="Calibri" w:hAnsi="Calibri" w:cs="Calibri"/>
          <w:sz w:val="24"/>
          <w:szCs w:val="24"/>
        </w:rPr>
        <w:t xml:space="preserve">he World Bank noted solid M&amp;E efforts under the Project in reporting at several levels, including to the PIOJ Committee of Management, the Project Steering Committee, the CIF through the PPCR scoring mechanism </w:t>
      </w:r>
      <w:r w:rsidR="00192953">
        <w:rPr>
          <w:rFonts w:ascii="Calibri" w:eastAsia="Calibri" w:hAnsi="Calibri" w:cs="Calibri"/>
          <w:sz w:val="24"/>
          <w:szCs w:val="24"/>
        </w:rPr>
        <w:t>and to</w:t>
      </w:r>
      <w:r w:rsidR="0070735A">
        <w:rPr>
          <w:rFonts w:ascii="Calibri" w:eastAsia="Calibri" w:hAnsi="Calibri" w:cs="Calibri"/>
          <w:sz w:val="24"/>
          <w:szCs w:val="24"/>
        </w:rPr>
        <w:t xml:space="preserve"> the World Bank. However, it is believed that there was room to further enhance such efforts by improving the M&amp;E process and capturing success stories, in particular those related to the use of significant project outputs for decision-making and effective planning and action within the </w:t>
      </w:r>
      <w:r w:rsidR="001A62B6">
        <w:rPr>
          <w:rFonts w:ascii="Calibri" w:eastAsia="Calibri" w:hAnsi="Calibri" w:cs="Calibri"/>
          <w:sz w:val="24"/>
          <w:szCs w:val="24"/>
        </w:rPr>
        <w:t>TIAs</w:t>
      </w:r>
      <w:r>
        <w:rPr>
          <w:rFonts w:ascii="Calibri" w:eastAsia="Calibri" w:hAnsi="Calibri" w:cs="Calibri"/>
          <w:sz w:val="24"/>
          <w:szCs w:val="24"/>
        </w:rPr>
        <w:t>, as well as</w:t>
      </w:r>
      <w:r w:rsidR="0070735A">
        <w:rPr>
          <w:rFonts w:ascii="Calibri" w:eastAsia="Calibri" w:hAnsi="Calibri" w:cs="Calibri"/>
          <w:sz w:val="24"/>
          <w:szCs w:val="24"/>
        </w:rPr>
        <w:t xml:space="preserve"> the impact the project has had on specific vulnerable groups including the disabled community, women and children as well as any unintended outcomes to date. </w:t>
      </w:r>
      <w:r>
        <w:rPr>
          <w:rFonts w:ascii="Calibri" w:eastAsia="Calibri" w:hAnsi="Calibri" w:cs="Calibri"/>
          <w:sz w:val="24"/>
          <w:szCs w:val="24"/>
        </w:rPr>
        <w:t xml:space="preserve">This is also in line with the findings of the MTE report which noted some critical lessons learned and offered key recommendations including: </w:t>
      </w:r>
      <w:r w:rsidRPr="00F85945">
        <w:rPr>
          <w:rFonts w:ascii="Calibri" w:eastAsia="Calibri" w:hAnsi="Calibri" w:cs="Calibri"/>
          <w:sz w:val="24"/>
          <w:szCs w:val="24"/>
        </w:rPr>
        <w:t>improving</w:t>
      </w:r>
      <w:r>
        <w:rPr>
          <w:rFonts w:ascii="Calibri" w:eastAsia="Calibri" w:hAnsi="Calibri" w:cs="Calibri"/>
          <w:sz w:val="24"/>
          <w:szCs w:val="24"/>
        </w:rPr>
        <w:t xml:space="preserve"> the monitoring and evaluation process for better tracking of outcomes and impacts within TIAs, and development of knowledge products for dissemination to the public. </w:t>
      </w:r>
    </w:p>
    <w:p w14:paraId="5906FBDC" w14:textId="77777777" w:rsidR="008F1A48" w:rsidRDefault="008F1A48">
      <w:pPr>
        <w:pBdr>
          <w:top w:val="nil"/>
          <w:left w:val="nil"/>
          <w:bottom w:val="nil"/>
          <w:right w:val="nil"/>
          <w:between w:val="nil"/>
        </w:pBdr>
        <w:jc w:val="both"/>
        <w:rPr>
          <w:rFonts w:ascii="Calibri" w:eastAsia="Calibri" w:hAnsi="Calibri" w:cs="Calibri"/>
          <w:sz w:val="24"/>
          <w:szCs w:val="24"/>
        </w:rPr>
      </w:pPr>
    </w:p>
    <w:p w14:paraId="7BF91729" w14:textId="77777777" w:rsidR="008F1A48" w:rsidRDefault="008F1A48">
      <w:pPr>
        <w:pBdr>
          <w:top w:val="nil"/>
          <w:left w:val="nil"/>
          <w:bottom w:val="nil"/>
          <w:right w:val="nil"/>
          <w:between w:val="nil"/>
        </w:pBdr>
        <w:jc w:val="both"/>
        <w:rPr>
          <w:rFonts w:ascii="Calibri" w:eastAsia="Calibri" w:hAnsi="Calibri" w:cs="Calibri"/>
          <w:sz w:val="24"/>
          <w:szCs w:val="24"/>
        </w:rPr>
      </w:pPr>
    </w:p>
    <w:p w14:paraId="1DFA83D8" w14:textId="77777777" w:rsidR="008F1A48" w:rsidRDefault="0070735A" w:rsidP="00FF464B">
      <w:pPr>
        <w:pBdr>
          <w:top w:val="nil"/>
          <w:left w:val="nil"/>
          <w:bottom w:val="nil"/>
          <w:right w:val="nil"/>
          <w:between w:val="nil"/>
        </w:pBdr>
        <w:jc w:val="center"/>
        <w:rPr>
          <w:rFonts w:ascii="Calibri" w:eastAsia="Calibri" w:hAnsi="Calibri" w:cs="Calibri"/>
          <w:b/>
          <w:sz w:val="28"/>
          <w:szCs w:val="28"/>
        </w:rPr>
      </w:pPr>
      <w:r w:rsidRPr="00FF464B">
        <w:rPr>
          <w:rFonts w:ascii="Calibri" w:eastAsia="Calibri" w:hAnsi="Calibri" w:cs="Calibri"/>
          <w:b/>
          <w:sz w:val="28"/>
          <w:szCs w:val="28"/>
        </w:rPr>
        <w:t>Objective</w:t>
      </w:r>
    </w:p>
    <w:p w14:paraId="415C7728" w14:textId="77777777" w:rsidR="00C171AF" w:rsidRPr="00FF464B" w:rsidRDefault="00C171AF" w:rsidP="00FF464B">
      <w:pPr>
        <w:pBdr>
          <w:top w:val="nil"/>
          <w:left w:val="nil"/>
          <w:bottom w:val="nil"/>
          <w:right w:val="nil"/>
          <w:between w:val="nil"/>
        </w:pBdr>
        <w:jc w:val="center"/>
        <w:rPr>
          <w:rFonts w:ascii="Calibri" w:eastAsia="Calibri" w:hAnsi="Calibri" w:cs="Calibri"/>
          <w:b/>
          <w:sz w:val="28"/>
          <w:szCs w:val="28"/>
        </w:rPr>
      </w:pPr>
    </w:p>
    <w:p w14:paraId="2EA0CA5D" w14:textId="7A00A1CB" w:rsidR="008F1A48" w:rsidRDefault="0042168C">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Against this background, t</w:t>
      </w:r>
      <w:r w:rsidR="0070735A">
        <w:rPr>
          <w:rFonts w:ascii="Calibri" w:eastAsia="Calibri" w:hAnsi="Calibri" w:cs="Calibri"/>
          <w:sz w:val="24"/>
          <w:szCs w:val="24"/>
        </w:rPr>
        <w:t>he objective</w:t>
      </w:r>
      <w:r w:rsidR="001A62B6">
        <w:rPr>
          <w:rFonts w:ascii="Calibri" w:eastAsia="Calibri" w:hAnsi="Calibri" w:cs="Calibri"/>
          <w:sz w:val="24"/>
          <w:szCs w:val="24"/>
        </w:rPr>
        <w:t>s</w:t>
      </w:r>
      <w:r w:rsidR="0070735A">
        <w:rPr>
          <w:rFonts w:ascii="Calibri" w:eastAsia="Calibri" w:hAnsi="Calibri" w:cs="Calibri"/>
          <w:sz w:val="24"/>
          <w:szCs w:val="24"/>
        </w:rPr>
        <w:t xml:space="preserve"> of the </w:t>
      </w:r>
      <w:r>
        <w:rPr>
          <w:rFonts w:ascii="Calibri" w:eastAsia="Calibri" w:hAnsi="Calibri" w:cs="Calibri"/>
          <w:sz w:val="24"/>
          <w:szCs w:val="24"/>
        </w:rPr>
        <w:t xml:space="preserve">assignment </w:t>
      </w:r>
      <w:r w:rsidR="0070735A">
        <w:rPr>
          <w:rFonts w:ascii="Calibri" w:eastAsia="Calibri" w:hAnsi="Calibri" w:cs="Calibri"/>
          <w:sz w:val="24"/>
          <w:szCs w:val="24"/>
        </w:rPr>
        <w:t>are as follows:</w:t>
      </w:r>
    </w:p>
    <w:p w14:paraId="13541A0B" w14:textId="77777777" w:rsidR="00C171AF" w:rsidRDefault="00C171AF">
      <w:pPr>
        <w:pBdr>
          <w:top w:val="nil"/>
          <w:left w:val="nil"/>
          <w:bottom w:val="nil"/>
          <w:right w:val="nil"/>
          <w:between w:val="nil"/>
        </w:pBdr>
        <w:jc w:val="both"/>
        <w:rPr>
          <w:rFonts w:ascii="Calibri" w:eastAsia="Calibri" w:hAnsi="Calibri" w:cs="Calibri"/>
          <w:sz w:val="24"/>
          <w:szCs w:val="24"/>
        </w:rPr>
      </w:pPr>
    </w:p>
    <w:p w14:paraId="698023E8" w14:textId="77777777" w:rsidR="008F1A48" w:rsidRPr="00437255" w:rsidRDefault="0070735A">
      <w:pPr>
        <w:numPr>
          <w:ilvl w:val="0"/>
          <w:numId w:val="1"/>
        </w:numPr>
        <w:rPr>
          <w:rFonts w:ascii="Calibri" w:eastAsia="Calibri" w:hAnsi="Calibri" w:cs="Calibri"/>
          <w:b/>
          <w:sz w:val="24"/>
          <w:szCs w:val="24"/>
        </w:rPr>
      </w:pPr>
      <w:r w:rsidRPr="00437255">
        <w:rPr>
          <w:rFonts w:ascii="Calibri" w:eastAsia="Calibri" w:hAnsi="Calibri" w:cs="Calibri"/>
          <w:b/>
          <w:sz w:val="24"/>
          <w:szCs w:val="24"/>
        </w:rPr>
        <w:t xml:space="preserve">To </w:t>
      </w:r>
      <w:r w:rsidR="00DC79D9" w:rsidRPr="00437255">
        <w:rPr>
          <w:rFonts w:ascii="Calibri" w:eastAsia="Calibri" w:hAnsi="Calibri" w:cs="Calibri"/>
          <w:b/>
          <w:sz w:val="24"/>
          <w:szCs w:val="24"/>
        </w:rPr>
        <w:t xml:space="preserve">review the  </w:t>
      </w:r>
      <w:r w:rsidRPr="00437255">
        <w:rPr>
          <w:rFonts w:ascii="Calibri" w:eastAsia="Calibri" w:hAnsi="Calibri" w:cs="Calibri"/>
          <w:b/>
          <w:sz w:val="24"/>
          <w:szCs w:val="24"/>
        </w:rPr>
        <w:t xml:space="preserve">data collection tools that are being used by </w:t>
      </w:r>
      <w:r w:rsidR="001A62B6" w:rsidRPr="00437255">
        <w:rPr>
          <w:rFonts w:ascii="Calibri" w:eastAsia="Calibri" w:hAnsi="Calibri" w:cs="Calibri"/>
          <w:b/>
          <w:sz w:val="24"/>
          <w:szCs w:val="24"/>
        </w:rPr>
        <w:t>the TIAs</w:t>
      </w:r>
      <w:r w:rsidR="000D4F06" w:rsidRPr="00437255">
        <w:rPr>
          <w:rFonts w:ascii="Calibri" w:eastAsia="Calibri" w:hAnsi="Calibri" w:cs="Calibri"/>
          <w:b/>
          <w:sz w:val="24"/>
          <w:szCs w:val="24"/>
        </w:rPr>
        <w:t xml:space="preserve"> to provide reports to the PIU</w:t>
      </w:r>
      <w:r w:rsidR="00DC79D9" w:rsidRPr="00437255">
        <w:rPr>
          <w:rFonts w:ascii="Calibri" w:eastAsia="Calibri" w:hAnsi="Calibri" w:cs="Calibri"/>
          <w:b/>
          <w:sz w:val="24"/>
          <w:szCs w:val="24"/>
        </w:rPr>
        <w:t xml:space="preserve">  in order to assess their relevance and effectiveness</w:t>
      </w:r>
    </w:p>
    <w:p w14:paraId="73EE581D" w14:textId="63017D4A" w:rsidR="008F1A48" w:rsidRPr="00437255" w:rsidRDefault="00153898">
      <w:pPr>
        <w:numPr>
          <w:ilvl w:val="0"/>
          <w:numId w:val="1"/>
        </w:numPr>
        <w:rPr>
          <w:rFonts w:ascii="Calibri" w:eastAsia="Calibri" w:hAnsi="Calibri" w:cs="Calibri"/>
          <w:b/>
          <w:sz w:val="24"/>
          <w:szCs w:val="24"/>
        </w:rPr>
      </w:pPr>
      <w:r w:rsidRPr="00437255">
        <w:rPr>
          <w:rFonts w:ascii="Calibri" w:eastAsia="Calibri" w:hAnsi="Calibri" w:cs="Calibri"/>
          <w:b/>
          <w:sz w:val="24"/>
          <w:szCs w:val="24"/>
        </w:rPr>
        <w:t xml:space="preserve">To </w:t>
      </w:r>
      <w:r w:rsidR="006F24D2" w:rsidRPr="00437255">
        <w:rPr>
          <w:rFonts w:ascii="Calibri" w:eastAsia="Calibri" w:hAnsi="Calibri" w:cs="Calibri"/>
          <w:b/>
          <w:sz w:val="24"/>
          <w:szCs w:val="24"/>
        </w:rPr>
        <w:t xml:space="preserve">conduct necessary data collection, </w:t>
      </w:r>
      <w:r w:rsidRPr="00437255">
        <w:rPr>
          <w:rFonts w:ascii="Calibri" w:eastAsia="Calibri" w:hAnsi="Calibri" w:cs="Calibri"/>
          <w:b/>
          <w:sz w:val="24"/>
          <w:szCs w:val="24"/>
        </w:rPr>
        <w:t xml:space="preserve">update the project status/ progress </w:t>
      </w:r>
      <w:r w:rsidR="006F24D2" w:rsidRPr="00437255">
        <w:rPr>
          <w:rFonts w:ascii="Calibri" w:eastAsia="Calibri" w:hAnsi="Calibri" w:cs="Calibri"/>
          <w:b/>
          <w:sz w:val="24"/>
          <w:szCs w:val="24"/>
        </w:rPr>
        <w:t xml:space="preserve">reports </w:t>
      </w:r>
      <w:r w:rsidRPr="00437255">
        <w:rPr>
          <w:rFonts w:ascii="Calibri" w:eastAsia="Calibri" w:hAnsi="Calibri" w:cs="Calibri"/>
          <w:b/>
          <w:sz w:val="24"/>
          <w:szCs w:val="24"/>
        </w:rPr>
        <w:t xml:space="preserve">and assess the  outcome and impact of the project against </w:t>
      </w:r>
      <w:r w:rsidR="0070735A" w:rsidRPr="00437255">
        <w:rPr>
          <w:rFonts w:ascii="Calibri" w:eastAsia="Calibri" w:hAnsi="Calibri" w:cs="Calibri"/>
          <w:b/>
          <w:sz w:val="24"/>
          <w:szCs w:val="24"/>
        </w:rPr>
        <w:t>the revised results framework</w:t>
      </w:r>
    </w:p>
    <w:p w14:paraId="73564494" w14:textId="77777777" w:rsidR="008F2DA1" w:rsidRPr="00437255" w:rsidRDefault="008F2DA1" w:rsidP="008F2DA1">
      <w:pPr>
        <w:pStyle w:val="ListParagraph"/>
        <w:numPr>
          <w:ilvl w:val="0"/>
          <w:numId w:val="1"/>
        </w:numPr>
        <w:rPr>
          <w:rFonts w:ascii="Calibri" w:eastAsia="Calibri" w:hAnsi="Calibri" w:cs="Calibri"/>
          <w:b/>
          <w:sz w:val="24"/>
          <w:szCs w:val="24"/>
        </w:rPr>
      </w:pPr>
      <w:r w:rsidRPr="00437255">
        <w:rPr>
          <w:rFonts w:ascii="Calibri" w:eastAsia="Calibri" w:hAnsi="Calibri" w:cs="Calibri"/>
          <w:b/>
          <w:sz w:val="24"/>
          <w:szCs w:val="24"/>
        </w:rPr>
        <w:t xml:space="preserve">To design and begin the implementation of project impacts dissemination strategy </w:t>
      </w:r>
    </w:p>
    <w:p w14:paraId="5F62AE89" w14:textId="77777777" w:rsidR="00437255" w:rsidRDefault="00437255" w:rsidP="00FF464B">
      <w:pPr>
        <w:spacing w:before="240" w:after="240" w:line="240" w:lineRule="auto"/>
        <w:jc w:val="center"/>
        <w:rPr>
          <w:rFonts w:ascii="Calibri" w:eastAsia="Calibri" w:hAnsi="Calibri" w:cs="Calibri"/>
          <w:b/>
          <w:sz w:val="28"/>
          <w:szCs w:val="28"/>
        </w:rPr>
      </w:pPr>
    </w:p>
    <w:p w14:paraId="67CE9F19" w14:textId="77777777" w:rsidR="00437255" w:rsidRDefault="00437255" w:rsidP="00FF464B">
      <w:pPr>
        <w:spacing w:before="240" w:after="240" w:line="240" w:lineRule="auto"/>
        <w:jc w:val="center"/>
        <w:rPr>
          <w:rFonts w:ascii="Calibri" w:eastAsia="Calibri" w:hAnsi="Calibri" w:cs="Calibri"/>
          <w:b/>
          <w:sz w:val="28"/>
          <w:szCs w:val="28"/>
        </w:rPr>
      </w:pPr>
    </w:p>
    <w:p w14:paraId="7CBA8068" w14:textId="77777777" w:rsidR="00437255" w:rsidRDefault="00437255" w:rsidP="00FF464B">
      <w:pPr>
        <w:spacing w:before="240" w:after="240" w:line="240" w:lineRule="auto"/>
        <w:jc w:val="center"/>
        <w:rPr>
          <w:rFonts w:ascii="Calibri" w:eastAsia="Calibri" w:hAnsi="Calibri" w:cs="Calibri"/>
          <w:b/>
          <w:sz w:val="28"/>
          <w:szCs w:val="28"/>
        </w:rPr>
      </w:pPr>
    </w:p>
    <w:p w14:paraId="6CD4650E" w14:textId="77777777" w:rsidR="008F1A48" w:rsidRPr="00FF464B" w:rsidRDefault="0070735A" w:rsidP="00FF464B">
      <w:pPr>
        <w:spacing w:before="240" w:after="240" w:line="240" w:lineRule="auto"/>
        <w:jc w:val="center"/>
        <w:rPr>
          <w:rFonts w:ascii="Calibri" w:eastAsia="Calibri" w:hAnsi="Calibri" w:cs="Calibri"/>
          <w:b/>
          <w:sz w:val="28"/>
          <w:szCs w:val="28"/>
        </w:rPr>
      </w:pPr>
      <w:r w:rsidRPr="00FF464B">
        <w:rPr>
          <w:rFonts w:ascii="Calibri" w:eastAsia="Calibri" w:hAnsi="Calibri" w:cs="Calibri"/>
          <w:b/>
          <w:sz w:val="28"/>
          <w:szCs w:val="28"/>
        </w:rPr>
        <w:lastRenderedPageBreak/>
        <w:t>Scope of Work</w:t>
      </w:r>
    </w:p>
    <w:p w14:paraId="093615FF" w14:textId="7AF67C80" w:rsidR="006F24D2" w:rsidRDefault="006F24D2">
      <w:pPr>
        <w:jc w:val="both"/>
        <w:rPr>
          <w:rFonts w:ascii="Calibri" w:eastAsia="Calibri" w:hAnsi="Calibri" w:cs="Calibri"/>
          <w:sz w:val="24"/>
          <w:szCs w:val="24"/>
        </w:rPr>
      </w:pPr>
    </w:p>
    <w:p w14:paraId="5D13226D" w14:textId="2074B61B" w:rsidR="006F24D2" w:rsidRDefault="006F24D2">
      <w:pPr>
        <w:jc w:val="both"/>
        <w:rPr>
          <w:rFonts w:ascii="Calibri" w:eastAsia="Calibri" w:hAnsi="Calibri" w:cs="Calibri"/>
          <w:sz w:val="24"/>
          <w:szCs w:val="24"/>
        </w:rPr>
      </w:pPr>
      <w:r>
        <w:rPr>
          <w:rFonts w:ascii="Calibri" w:eastAsia="Calibri" w:hAnsi="Calibri" w:cs="Calibri"/>
          <w:sz w:val="24"/>
          <w:szCs w:val="24"/>
        </w:rPr>
        <w:t xml:space="preserve">Against the overall objectives listed above, specific tasks will include. </w:t>
      </w:r>
    </w:p>
    <w:p w14:paraId="28C7AE94" w14:textId="77777777" w:rsidR="008F1A48" w:rsidRDefault="008F1A48">
      <w:pPr>
        <w:pBdr>
          <w:top w:val="nil"/>
          <w:left w:val="nil"/>
          <w:bottom w:val="nil"/>
          <w:right w:val="nil"/>
          <w:between w:val="nil"/>
        </w:pBdr>
        <w:jc w:val="both"/>
        <w:rPr>
          <w:rFonts w:ascii="Calibri" w:eastAsia="Calibri" w:hAnsi="Calibri" w:cs="Calibri"/>
          <w:sz w:val="24"/>
          <w:szCs w:val="24"/>
        </w:rPr>
      </w:pPr>
    </w:p>
    <w:p w14:paraId="0F812D59" w14:textId="77777777" w:rsidR="008F1A48" w:rsidRDefault="0070735A">
      <w:pPr>
        <w:numPr>
          <w:ilvl w:val="0"/>
          <w:numId w:val="3"/>
        </w:numPr>
        <w:pBdr>
          <w:top w:val="nil"/>
          <w:left w:val="nil"/>
          <w:bottom w:val="nil"/>
          <w:right w:val="nil"/>
          <w:between w:val="nil"/>
        </w:pBdr>
        <w:jc w:val="both"/>
        <w:rPr>
          <w:rFonts w:ascii="Calibri" w:eastAsia="Calibri" w:hAnsi="Calibri" w:cs="Calibri"/>
          <w:b/>
          <w:i/>
          <w:sz w:val="24"/>
          <w:szCs w:val="24"/>
        </w:rPr>
      </w:pPr>
      <w:r w:rsidRPr="00192953">
        <w:rPr>
          <w:rFonts w:ascii="Calibri" w:eastAsia="Calibri" w:hAnsi="Calibri" w:cs="Calibri"/>
          <w:b/>
          <w:i/>
          <w:sz w:val="24"/>
          <w:szCs w:val="24"/>
        </w:rPr>
        <w:t>Review  all the current data collection tools  for their effectiveness and design new tools for capturing data  where necessary</w:t>
      </w:r>
    </w:p>
    <w:p w14:paraId="69B5710B" w14:textId="77777777" w:rsidR="00192953" w:rsidRPr="00192953" w:rsidRDefault="00192953" w:rsidP="00192953">
      <w:pPr>
        <w:pBdr>
          <w:top w:val="nil"/>
          <w:left w:val="nil"/>
          <w:bottom w:val="nil"/>
          <w:right w:val="nil"/>
          <w:between w:val="nil"/>
        </w:pBdr>
        <w:ind w:left="720"/>
        <w:jc w:val="both"/>
        <w:rPr>
          <w:rFonts w:ascii="Calibri" w:eastAsia="Calibri" w:hAnsi="Calibri" w:cs="Calibri"/>
          <w:b/>
          <w:i/>
          <w:sz w:val="24"/>
          <w:szCs w:val="24"/>
        </w:rPr>
      </w:pPr>
    </w:p>
    <w:p w14:paraId="70BE984C" w14:textId="29E98B2E" w:rsidR="008F1A48" w:rsidRDefault="0070735A" w:rsidP="00192953">
      <w:pPr>
        <w:numPr>
          <w:ilvl w:val="0"/>
          <w:numId w:val="10"/>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Review the PPCR M&amp;E framework</w:t>
      </w:r>
      <w:r w:rsidR="00F85945">
        <w:rPr>
          <w:rFonts w:ascii="Calibri" w:eastAsia="Calibri" w:hAnsi="Calibri" w:cs="Calibri"/>
          <w:sz w:val="24"/>
          <w:szCs w:val="24"/>
        </w:rPr>
        <w:t xml:space="preserve"> to determine the extent to which the information collected is aligned</w:t>
      </w:r>
      <w:r w:rsidR="00163B32">
        <w:rPr>
          <w:rFonts w:ascii="Calibri" w:eastAsia="Calibri" w:hAnsi="Calibri" w:cs="Calibri"/>
          <w:sz w:val="24"/>
          <w:szCs w:val="24"/>
        </w:rPr>
        <w:t xml:space="preserve"> to the revised </w:t>
      </w:r>
      <w:r w:rsidR="00CB7B8F">
        <w:rPr>
          <w:rFonts w:ascii="Calibri" w:eastAsia="Calibri" w:hAnsi="Calibri" w:cs="Calibri"/>
          <w:sz w:val="24"/>
          <w:szCs w:val="24"/>
        </w:rPr>
        <w:t>p</w:t>
      </w:r>
      <w:r w:rsidR="006F24D2">
        <w:rPr>
          <w:rFonts w:ascii="Calibri" w:eastAsia="Calibri" w:hAnsi="Calibri" w:cs="Calibri"/>
          <w:sz w:val="24"/>
          <w:szCs w:val="24"/>
        </w:rPr>
        <w:t xml:space="preserve">roject </w:t>
      </w:r>
      <w:r w:rsidR="00163B32">
        <w:rPr>
          <w:rFonts w:ascii="Calibri" w:eastAsia="Calibri" w:hAnsi="Calibri" w:cs="Calibri"/>
          <w:sz w:val="24"/>
          <w:szCs w:val="24"/>
        </w:rPr>
        <w:t>results framework.</w:t>
      </w:r>
    </w:p>
    <w:p w14:paraId="5AE58BA0" w14:textId="77777777" w:rsidR="008F1A48" w:rsidRDefault="0070735A" w:rsidP="00192953">
      <w:pPr>
        <w:numPr>
          <w:ilvl w:val="0"/>
          <w:numId w:val="10"/>
        </w:numPr>
        <w:jc w:val="both"/>
        <w:rPr>
          <w:rFonts w:ascii="Calibri" w:eastAsia="Calibri" w:hAnsi="Calibri" w:cs="Calibri"/>
          <w:sz w:val="24"/>
          <w:szCs w:val="24"/>
        </w:rPr>
      </w:pPr>
      <w:r>
        <w:rPr>
          <w:rFonts w:ascii="Calibri" w:eastAsia="Calibri" w:hAnsi="Calibri" w:cs="Calibri"/>
          <w:sz w:val="24"/>
          <w:szCs w:val="24"/>
        </w:rPr>
        <w:t>Conduct interviews with implementing entities to determine validity and reliability of data</w:t>
      </w:r>
      <w:r w:rsidRPr="000D4F06">
        <w:rPr>
          <w:rFonts w:ascii="Calibri" w:eastAsia="Calibri" w:hAnsi="Calibri" w:cs="Calibri"/>
          <w:sz w:val="24"/>
          <w:szCs w:val="24"/>
        </w:rPr>
        <w:t>.</w:t>
      </w:r>
    </w:p>
    <w:p w14:paraId="332A683F" w14:textId="77777777" w:rsidR="008F1A48" w:rsidRDefault="0070735A" w:rsidP="00192953">
      <w:pPr>
        <w:numPr>
          <w:ilvl w:val="0"/>
          <w:numId w:val="10"/>
        </w:numPr>
        <w:jc w:val="both"/>
        <w:rPr>
          <w:rFonts w:ascii="Calibri" w:eastAsia="Calibri" w:hAnsi="Calibri" w:cs="Calibri"/>
          <w:sz w:val="24"/>
          <w:szCs w:val="24"/>
        </w:rPr>
      </w:pPr>
      <w:r>
        <w:rPr>
          <w:rFonts w:ascii="Calibri" w:eastAsia="Calibri" w:hAnsi="Calibri" w:cs="Calibri"/>
          <w:sz w:val="24"/>
          <w:szCs w:val="24"/>
        </w:rPr>
        <w:t xml:space="preserve">Review reports submitted using existing tools. </w:t>
      </w:r>
    </w:p>
    <w:p w14:paraId="7CEDFAAC" w14:textId="77777777" w:rsidR="008F1A48" w:rsidRDefault="0070735A" w:rsidP="00192953">
      <w:pPr>
        <w:numPr>
          <w:ilvl w:val="0"/>
          <w:numId w:val="10"/>
        </w:numPr>
        <w:jc w:val="both"/>
        <w:rPr>
          <w:rFonts w:ascii="Calibri" w:eastAsia="Calibri" w:hAnsi="Calibri" w:cs="Calibri"/>
          <w:sz w:val="24"/>
          <w:szCs w:val="24"/>
        </w:rPr>
      </w:pPr>
      <w:r>
        <w:rPr>
          <w:rFonts w:ascii="Calibri" w:eastAsia="Calibri" w:hAnsi="Calibri" w:cs="Calibri"/>
          <w:sz w:val="24"/>
          <w:szCs w:val="24"/>
        </w:rPr>
        <w:t>Make revisions to existing data collection tools and/or create new tools for improved data collection, as may be determined by the revision process.</w:t>
      </w:r>
    </w:p>
    <w:p w14:paraId="50B684C1" w14:textId="32407B59" w:rsidR="008F1A48" w:rsidRDefault="0070735A" w:rsidP="00192953">
      <w:pPr>
        <w:numPr>
          <w:ilvl w:val="0"/>
          <w:numId w:val="10"/>
        </w:numPr>
        <w:jc w:val="both"/>
        <w:rPr>
          <w:rFonts w:ascii="Calibri" w:eastAsia="Calibri" w:hAnsi="Calibri" w:cs="Calibri"/>
          <w:sz w:val="24"/>
          <w:szCs w:val="24"/>
        </w:rPr>
      </w:pPr>
      <w:r>
        <w:rPr>
          <w:rFonts w:ascii="Calibri" w:eastAsia="Calibri" w:hAnsi="Calibri" w:cs="Calibri"/>
          <w:sz w:val="24"/>
          <w:szCs w:val="24"/>
        </w:rPr>
        <w:t xml:space="preserve">Make recommendations for improvement of the </w:t>
      </w:r>
      <w:r w:rsidR="006F24D2">
        <w:rPr>
          <w:rFonts w:ascii="Calibri" w:eastAsia="Calibri" w:hAnsi="Calibri" w:cs="Calibri"/>
          <w:sz w:val="24"/>
          <w:szCs w:val="24"/>
        </w:rPr>
        <w:t xml:space="preserve">internal project </w:t>
      </w:r>
      <w:r w:rsidR="00F85945">
        <w:rPr>
          <w:rFonts w:ascii="Calibri" w:eastAsia="Calibri" w:hAnsi="Calibri" w:cs="Calibri"/>
          <w:sz w:val="24"/>
          <w:szCs w:val="24"/>
        </w:rPr>
        <w:t>monitoring and evaluation system</w:t>
      </w:r>
      <w:r>
        <w:rPr>
          <w:rFonts w:ascii="Calibri" w:eastAsia="Calibri" w:hAnsi="Calibri" w:cs="Calibri"/>
          <w:sz w:val="24"/>
          <w:szCs w:val="24"/>
        </w:rPr>
        <w:t xml:space="preserve"> as may be identified during the review process.</w:t>
      </w:r>
    </w:p>
    <w:p w14:paraId="19975DF2" w14:textId="77777777" w:rsidR="00E95ADF" w:rsidRPr="00E95ADF" w:rsidRDefault="00E95ADF" w:rsidP="00E95ADF">
      <w:pPr>
        <w:pStyle w:val="ListParagraph"/>
        <w:numPr>
          <w:ilvl w:val="0"/>
          <w:numId w:val="10"/>
        </w:numPr>
        <w:rPr>
          <w:rFonts w:ascii="Calibri" w:eastAsia="Calibri" w:hAnsi="Calibri" w:cs="Calibri"/>
          <w:sz w:val="24"/>
          <w:szCs w:val="24"/>
        </w:rPr>
      </w:pPr>
      <w:r w:rsidRPr="00E95ADF">
        <w:rPr>
          <w:rFonts w:ascii="Calibri" w:eastAsia="Calibri" w:hAnsi="Calibri" w:cs="Calibri"/>
          <w:sz w:val="24"/>
          <w:szCs w:val="24"/>
        </w:rPr>
        <w:t>Review the risk management process used in the project including the risk identification, evaluation, analysis, mitigation and recording activities. Make recommendations necessary for the improvement in the system.</w:t>
      </w:r>
    </w:p>
    <w:p w14:paraId="48CDC6C3" w14:textId="77777777" w:rsidR="00E95ADF" w:rsidRDefault="00E95ADF" w:rsidP="00E95ADF">
      <w:pPr>
        <w:ind w:left="720"/>
        <w:jc w:val="both"/>
        <w:rPr>
          <w:rFonts w:ascii="Calibri" w:eastAsia="Calibri" w:hAnsi="Calibri" w:cs="Calibri"/>
          <w:sz w:val="24"/>
          <w:szCs w:val="24"/>
        </w:rPr>
      </w:pPr>
    </w:p>
    <w:p w14:paraId="050FCC17" w14:textId="77777777" w:rsidR="008F1A48" w:rsidRDefault="008F1A48">
      <w:pPr>
        <w:pBdr>
          <w:top w:val="nil"/>
          <w:left w:val="nil"/>
          <w:bottom w:val="nil"/>
          <w:right w:val="nil"/>
          <w:between w:val="nil"/>
        </w:pBdr>
        <w:jc w:val="both"/>
        <w:rPr>
          <w:rFonts w:ascii="Calibri" w:eastAsia="Calibri" w:hAnsi="Calibri" w:cs="Calibri"/>
          <w:i/>
          <w:sz w:val="24"/>
          <w:szCs w:val="24"/>
        </w:rPr>
      </w:pPr>
    </w:p>
    <w:p w14:paraId="177A5126" w14:textId="77777777" w:rsidR="00B12A0D" w:rsidRDefault="00B12A0D" w:rsidP="00B12A0D">
      <w:pPr>
        <w:pStyle w:val="ListParagraph"/>
        <w:numPr>
          <w:ilvl w:val="0"/>
          <w:numId w:val="3"/>
        </w:numPr>
        <w:rPr>
          <w:rFonts w:ascii="Calibri" w:eastAsia="Calibri" w:hAnsi="Calibri" w:cs="Calibri"/>
          <w:b/>
          <w:i/>
          <w:sz w:val="24"/>
          <w:szCs w:val="24"/>
        </w:rPr>
      </w:pPr>
      <w:r w:rsidRPr="00B12A0D">
        <w:rPr>
          <w:rFonts w:ascii="Calibri" w:eastAsia="Calibri" w:hAnsi="Calibri" w:cs="Calibri"/>
          <w:b/>
          <w:i/>
          <w:sz w:val="24"/>
          <w:szCs w:val="24"/>
        </w:rPr>
        <w:t>To conduct necessary data collection, update the project status/ progress reports and assess the  outcome and impact of the project against the revised results framework</w:t>
      </w:r>
    </w:p>
    <w:p w14:paraId="296147C7" w14:textId="77777777" w:rsidR="00B12A0D" w:rsidRPr="00B12A0D" w:rsidRDefault="00B12A0D" w:rsidP="00B12A0D">
      <w:pPr>
        <w:pStyle w:val="ListParagraph"/>
        <w:rPr>
          <w:rFonts w:ascii="Calibri" w:eastAsia="Calibri" w:hAnsi="Calibri" w:cs="Calibri"/>
          <w:b/>
          <w:i/>
          <w:sz w:val="24"/>
          <w:szCs w:val="24"/>
        </w:rPr>
      </w:pPr>
    </w:p>
    <w:p w14:paraId="2B12CAFE" w14:textId="77777777" w:rsidR="00E33A77" w:rsidRDefault="00E33A77" w:rsidP="00E33A77">
      <w:pPr>
        <w:numPr>
          <w:ilvl w:val="0"/>
          <w:numId w:val="9"/>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Review and assess progress reports from each implementing entity</w:t>
      </w:r>
    </w:p>
    <w:p w14:paraId="0B024E70" w14:textId="77777777" w:rsidR="00E33A77" w:rsidRDefault="00E33A77" w:rsidP="00E33A77">
      <w:pPr>
        <w:numPr>
          <w:ilvl w:val="0"/>
          <w:numId w:val="9"/>
        </w:num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Conduct visits to project sites across the island to verify progress reported. Sample of project sites must  be presented during the inception report and must be agreed with the TIAs</w:t>
      </w:r>
    </w:p>
    <w:p w14:paraId="7287E232" w14:textId="77777777" w:rsidR="00E33A77" w:rsidRDefault="00E33A77" w:rsidP="00E33A77">
      <w:pPr>
        <w:numPr>
          <w:ilvl w:val="0"/>
          <w:numId w:val="9"/>
        </w:numPr>
        <w:jc w:val="both"/>
        <w:rPr>
          <w:rFonts w:ascii="Calibri" w:eastAsia="Calibri" w:hAnsi="Calibri" w:cs="Calibri"/>
          <w:sz w:val="24"/>
          <w:szCs w:val="24"/>
        </w:rPr>
      </w:pPr>
      <w:r>
        <w:rPr>
          <w:rFonts w:ascii="Calibri" w:eastAsia="Calibri" w:hAnsi="Calibri" w:cs="Calibri"/>
          <w:sz w:val="24"/>
          <w:szCs w:val="24"/>
        </w:rPr>
        <w:t xml:space="preserve">Conduct interviews with key stakeholders including subject matter experts (i.e. Planning Institute of Jamaica (PIOJ), Meteorological Services Jamaica (Met Office), Water Resources Authority, Office of Disaster Preparedness and Emergency Management, National Spatial Data Management Division, Climate Change Division, Rural Agricultural Development Authority and University of the West Indies – Climate Studies Group Mona (CSGM)) to capture the lessons learned and success stories related to the outputs </w:t>
      </w:r>
    </w:p>
    <w:p w14:paraId="1B79D1F4" w14:textId="77777777" w:rsidR="00E33A77" w:rsidRDefault="00E33A77" w:rsidP="00E33A77">
      <w:pPr>
        <w:rPr>
          <w:rFonts w:ascii="Calibri" w:eastAsia="Calibri" w:hAnsi="Calibri" w:cs="Calibri"/>
          <w:b/>
          <w:i/>
          <w:sz w:val="24"/>
          <w:szCs w:val="24"/>
        </w:rPr>
      </w:pPr>
    </w:p>
    <w:p w14:paraId="19DD1F6D" w14:textId="77777777" w:rsidR="00437255" w:rsidRPr="00E33A77" w:rsidRDefault="00437255" w:rsidP="00E33A77">
      <w:pPr>
        <w:rPr>
          <w:rFonts w:ascii="Calibri" w:eastAsia="Calibri" w:hAnsi="Calibri" w:cs="Calibri"/>
          <w:b/>
          <w:i/>
          <w:sz w:val="24"/>
          <w:szCs w:val="24"/>
        </w:rPr>
      </w:pPr>
    </w:p>
    <w:p w14:paraId="75176F44" w14:textId="03DE44F6" w:rsidR="00B12A0D" w:rsidRPr="00B12A0D" w:rsidRDefault="00B12A0D" w:rsidP="00B12A0D">
      <w:pPr>
        <w:pStyle w:val="ListParagraph"/>
        <w:numPr>
          <w:ilvl w:val="0"/>
          <w:numId w:val="3"/>
        </w:numPr>
        <w:rPr>
          <w:rFonts w:ascii="Calibri" w:eastAsia="Calibri" w:hAnsi="Calibri" w:cs="Calibri"/>
          <w:b/>
          <w:i/>
          <w:sz w:val="24"/>
          <w:szCs w:val="24"/>
        </w:rPr>
      </w:pPr>
      <w:r w:rsidRPr="00B12A0D">
        <w:rPr>
          <w:rFonts w:ascii="Calibri" w:eastAsia="Calibri" w:hAnsi="Calibri" w:cs="Calibri"/>
          <w:b/>
          <w:i/>
          <w:sz w:val="24"/>
          <w:szCs w:val="24"/>
        </w:rPr>
        <w:lastRenderedPageBreak/>
        <w:t>To design</w:t>
      </w:r>
      <w:r w:rsidR="009E07B8">
        <w:rPr>
          <w:rFonts w:ascii="Calibri" w:eastAsia="Calibri" w:hAnsi="Calibri" w:cs="Calibri"/>
          <w:b/>
          <w:i/>
          <w:sz w:val="24"/>
          <w:szCs w:val="24"/>
        </w:rPr>
        <w:t xml:space="preserve"> and begin the implementation of</w:t>
      </w:r>
      <w:r w:rsidRPr="00B12A0D">
        <w:rPr>
          <w:rFonts w:ascii="Calibri" w:eastAsia="Calibri" w:hAnsi="Calibri" w:cs="Calibri"/>
          <w:b/>
          <w:i/>
          <w:sz w:val="24"/>
          <w:szCs w:val="24"/>
        </w:rPr>
        <w:t xml:space="preserve"> project impacts dissemination strategy </w:t>
      </w:r>
    </w:p>
    <w:p w14:paraId="1F1489E7" w14:textId="77777777" w:rsidR="00B12A0D" w:rsidRDefault="00B12A0D" w:rsidP="00B12A0D">
      <w:pPr>
        <w:pStyle w:val="ListParagraph"/>
        <w:rPr>
          <w:rFonts w:ascii="Calibri" w:eastAsia="Calibri" w:hAnsi="Calibri" w:cs="Calibri"/>
          <w:b/>
          <w:i/>
          <w:sz w:val="24"/>
          <w:szCs w:val="24"/>
        </w:rPr>
      </w:pPr>
    </w:p>
    <w:p w14:paraId="30DEF200" w14:textId="741B4784" w:rsidR="00B12A0D" w:rsidRPr="00832BF8" w:rsidRDefault="00832BF8" w:rsidP="00832BF8">
      <w:pPr>
        <w:pStyle w:val="ListParagraph"/>
        <w:numPr>
          <w:ilvl w:val="0"/>
          <w:numId w:val="13"/>
        </w:numPr>
        <w:jc w:val="both"/>
        <w:rPr>
          <w:rFonts w:ascii="Calibri" w:eastAsia="Calibri" w:hAnsi="Calibri" w:cs="Calibri"/>
          <w:sz w:val="24"/>
          <w:szCs w:val="24"/>
        </w:rPr>
      </w:pPr>
      <w:r w:rsidRPr="00832BF8">
        <w:rPr>
          <w:rFonts w:ascii="Calibri" w:eastAsia="Calibri" w:hAnsi="Calibri" w:cs="Calibri"/>
          <w:sz w:val="24"/>
          <w:szCs w:val="24"/>
        </w:rPr>
        <w:t>Identify</w:t>
      </w:r>
      <w:r w:rsidR="00B12A0D" w:rsidRPr="00832BF8">
        <w:rPr>
          <w:rFonts w:ascii="Calibri" w:eastAsia="Calibri" w:hAnsi="Calibri" w:cs="Calibri"/>
          <w:sz w:val="24"/>
          <w:szCs w:val="24"/>
        </w:rPr>
        <w:t xml:space="preserve"> and document success stories, in particular those related to the use of Project outputs for Jamaica’s development planning</w:t>
      </w:r>
    </w:p>
    <w:p w14:paraId="73F6B6F3" w14:textId="2299EB65" w:rsidR="00B12A0D" w:rsidRDefault="00B12A0D" w:rsidP="00832BF8">
      <w:pPr>
        <w:pStyle w:val="ListParagraph"/>
        <w:numPr>
          <w:ilvl w:val="0"/>
          <w:numId w:val="13"/>
        </w:numPr>
        <w:jc w:val="both"/>
        <w:rPr>
          <w:rFonts w:ascii="Calibri" w:eastAsia="Calibri" w:hAnsi="Calibri" w:cs="Calibri"/>
          <w:sz w:val="24"/>
          <w:szCs w:val="24"/>
        </w:rPr>
      </w:pPr>
      <w:r w:rsidRPr="00832BF8">
        <w:rPr>
          <w:rFonts w:ascii="Calibri" w:eastAsia="Calibri" w:hAnsi="Calibri" w:cs="Calibri"/>
          <w:sz w:val="24"/>
          <w:szCs w:val="24"/>
        </w:rPr>
        <w:t>Identify and document any unintended outcomes under the project</w:t>
      </w:r>
    </w:p>
    <w:p w14:paraId="15395C91" w14:textId="67E18681" w:rsidR="005753F7" w:rsidRPr="00832BF8" w:rsidRDefault="00A459E4" w:rsidP="00832BF8">
      <w:pPr>
        <w:pStyle w:val="ListParagraph"/>
        <w:numPr>
          <w:ilvl w:val="0"/>
          <w:numId w:val="13"/>
        </w:numPr>
        <w:jc w:val="both"/>
        <w:rPr>
          <w:rFonts w:ascii="Calibri" w:eastAsia="Calibri" w:hAnsi="Calibri" w:cs="Calibri"/>
          <w:sz w:val="24"/>
          <w:szCs w:val="24"/>
        </w:rPr>
      </w:pPr>
      <w:r>
        <w:rPr>
          <w:rFonts w:ascii="Calibri" w:eastAsia="Calibri" w:hAnsi="Calibri" w:cs="Calibri"/>
          <w:sz w:val="24"/>
          <w:szCs w:val="24"/>
        </w:rPr>
        <w:t xml:space="preserve">Prepare a dissemination strategy </w:t>
      </w:r>
      <w:r w:rsidR="00BA5ECA">
        <w:rPr>
          <w:rFonts w:ascii="Calibri" w:eastAsia="Calibri" w:hAnsi="Calibri" w:cs="Calibri"/>
          <w:sz w:val="24"/>
          <w:szCs w:val="24"/>
        </w:rPr>
        <w:t>outlining</w:t>
      </w:r>
      <w:r>
        <w:rPr>
          <w:rFonts w:ascii="Calibri" w:eastAsia="Calibri" w:hAnsi="Calibri" w:cs="Calibri"/>
          <w:sz w:val="24"/>
          <w:szCs w:val="24"/>
        </w:rPr>
        <w:t xml:space="preserve"> the </w:t>
      </w:r>
      <w:r w:rsidR="005753F7">
        <w:rPr>
          <w:rFonts w:ascii="Calibri" w:eastAsia="Calibri" w:hAnsi="Calibri" w:cs="Calibri"/>
          <w:sz w:val="24"/>
          <w:szCs w:val="24"/>
        </w:rPr>
        <w:t>most effective means of disseminati</w:t>
      </w:r>
      <w:r w:rsidR="00BA5ECA">
        <w:rPr>
          <w:rFonts w:ascii="Calibri" w:eastAsia="Calibri" w:hAnsi="Calibri" w:cs="Calibri"/>
          <w:sz w:val="24"/>
          <w:szCs w:val="24"/>
        </w:rPr>
        <w:t>ng</w:t>
      </w:r>
      <w:r w:rsidR="005753F7">
        <w:rPr>
          <w:rFonts w:ascii="Calibri" w:eastAsia="Calibri" w:hAnsi="Calibri" w:cs="Calibri"/>
          <w:sz w:val="24"/>
          <w:szCs w:val="24"/>
        </w:rPr>
        <w:t xml:space="preserve"> </w:t>
      </w:r>
      <w:r w:rsidR="00CB7B8F">
        <w:rPr>
          <w:rFonts w:ascii="Calibri" w:eastAsia="Calibri" w:hAnsi="Calibri" w:cs="Calibri"/>
          <w:sz w:val="24"/>
          <w:szCs w:val="24"/>
        </w:rPr>
        <w:t xml:space="preserve">the </w:t>
      </w:r>
      <w:r w:rsidR="005753F7">
        <w:rPr>
          <w:rFonts w:ascii="Calibri" w:eastAsia="Calibri" w:hAnsi="Calibri" w:cs="Calibri"/>
          <w:sz w:val="24"/>
          <w:szCs w:val="24"/>
        </w:rPr>
        <w:t>stories.</w:t>
      </w:r>
    </w:p>
    <w:p w14:paraId="71FB22AE" w14:textId="6F633140" w:rsidR="00B12A0D" w:rsidRPr="00832BF8" w:rsidRDefault="00B12A0D" w:rsidP="00832BF8">
      <w:pPr>
        <w:pStyle w:val="ListParagraph"/>
        <w:numPr>
          <w:ilvl w:val="0"/>
          <w:numId w:val="13"/>
        </w:numPr>
        <w:jc w:val="both"/>
        <w:rPr>
          <w:rFonts w:ascii="Calibri" w:eastAsia="Calibri" w:hAnsi="Calibri" w:cs="Calibri"/>
          <w:sz w:val="24"/>
          <w:szCs w:val="24"/>
        </w:rPr>
      </w:pPr>
      <w:r w:rsidRPr="00832BF8">
        <w:rPr>
          <w:rFonts w:ascii="Calibri" w:eastAsia="Calibri" w:hAnsi="Calibri" w:cs="Calibri"/>
          <w:sz w:val="24"/>
          <w:szCs w:val="24"/>
        </w:rPr>
        <w:t>Build the capacities of the TIAs to continue monitoring project activities as part of the project sustainability plan</w:t>
      </w:r>
      <w:r w:rsidR="005753F7">
        <w:rPr>
          <w:rFonts w:ascii="Calibri" w:eastAsia="Calibri" w:hAnsi="Calibri" w:cs="Calibri"/>
          <w:sz w:val="24"/>
          <w:szCs w:val="24"/>
        </w:rPr>
        <w:t>.</w:t>
      </w:r>
      <w:r w:rsidR="00FA023B">
        <w:rPr>
          <w:rFonts w:ascii="Calibri" w:eastAsia="Calibri" w:hAnsi="Calibri" w:cs="Calibri"/>
          <w:sz w:val="24"/>
          <w:szCs w:val="24"/>
        </w:rPr>
        <w:t xml:space="preserve"> </w:t>
      </w:r>
      <w:r w:rsidR="009E626A">
        <w:rPr>
          <w:rFonts w:ascii="Calibri" w:eastAsia="Calibri" w:hAnsi="Calibri" w:cs="Calibri"/>
          <w:sz w:val="24"/>
          <w:szCs w:val="24"/>
        </w:rPr>
        <w:t xml:space="preserve">Capacity building should be done in the form of a workshop to </w:t>
      </w:r>
      <w:r w:rsidR="00244853">
        <w:rPr>
          <w:rFonts w:ascii="Calibri" w:eastAsia="Calibri" w:hAnsi="Calibri" w:cs="Calibri"/>
          <w:sz w:val="24"/>
          <w:szCs w:val="24"/>
        </w:rPr>
        <w:t>demonstrate</w:t>
      </w:r>
      <w:r w:rsidR="009E626A">
        <w:rPr>
          <w:rFonts w:ascii="Calibri" w:eastAsia="Calibri" w:hAnsi="Calibri" w:cs="Calibri"/>
          <w:sz w:val="24"/>
          <w:szCs w:val="24"/>
        </w:rPr>
        <w:t xml:space="preserve"> monitoring activities.</w:t>
      </w:r>
    </w:p>
    <w:p w14:paraId="3925FEF7" w14:textId="77777777" w:rsidR="009E4CDE" w:rsidRDefault="009E4CDE" w:rsidP="00832BF8">
      <w:pPr>
        <w:ind w:left="720"/>
        <w:jc w:val="both"/>
        <w:rPr>
          <w:rFonts w:ascii="Calibri" w:eastAsia="Calibri" w:hAnsi="Calibri" w:cs="Calibri"/>
          <w:sz w:val="24"/>
          <w:szCs w:val="24"/>
        </w:rPr>
      </w:pPr>
    </w:p>
    <w:p w14:paraId="0CFD2A29" w14:textId="156B3095" w:rsidR="007148BB" w:rsidRDefault="007148BB" w:rsidP="007148BB">
      <w:pPr>
        <w:jc w:val="both"/>
        <w:rPr>
          <w:rFonts w:ascii="Calibri" w:eastAsia="Calibri" w:hAnsi="Calibri" w:cs="Calibri"/>
          <w:sz w:val="24"/>
          <w:szCs w:val="24"/>
        </w:rPr>
      </w:pPr>
      <w:r>
        <w:rPr>
          <w:rFonts w:ascii="Calibri" w:eastAsia="Calibri" w:hAnsi="Calibri" w:cs="Calibri"/>
          <w:sz w:val="24"/>
          <w:szCs w:val="24"/>
        </w:rPr>
        <w:t>The consultant will review all PPCR reports and other project documents including, but not limited to: ICDIMP mid-term evaluation report; Grant Agreement; Project Appraisal Document; Project Operational Manual; Results Framework; other Project Reports, Aides Memoires, primary consultancy contracts and deliverables.</w:t>
      </w:r>
    </w:p>
    <w:p w14:paraId="130B7994" w14:textId="77777777" w:rsidR="00E33A77" w:rsidRPr="00E33A77" w:rsidRDefault="00E33A77" w:rsidP="00E33A77">
      <w:pPr>
        <w:pBdr>
          <w:top w:val="nil"/>
          <w:left w:val="nil"/>
          <w:bottom w:val="nil"/>
          <w:right w:val="nil"/>
          <w:between w:val="nil"/>
        </w:pBdr>
        <w:jc w:val="both"/>
        <w:rPr>
          <w:rFonts w:ascii="Calibri" w:eastAsia="Calibri" w:hAnsi="Calibri" w:cs="Calibri"/>
          <w:sz w:val="24"/>
          <w:szCs w:val="24"/>
        </w:rPr>
      </w:pPr>
    </w:p>
    <w:p w14:paraId="3A43D0EC" w14:textId="77777777" w:rsidR="008F1A48" w:rsidRDefault="00E33A77" w:rsidP="00E33A77">
      <w:pPr>
        <w:pBdr>
          <w:top w:val="nil"/>
          <w:left w:val="nil"/>
          <w:bottom w:val="nil"/>
          <w:right w:val="nil"/>
          <w:between w:val="nil"/>
        </w:pBdr>
        <w:jc w:val="both"/>
        <w:rPr>
          <w:rFonts w:ascii="Calibri" w:eastAsia="Calibri" w:hAnsi="Calibri" w:cs="Calibri"/>
          <w:sz w:val="24"/>
          <w:szCs w:val="24"/>
        </w:rPr>
      </w:pPr>
      <w:r w:rsidRPr="00E33A77">
        <w:rPr>
          <w:rFonts w:ascii="Calibri" w:eastAsia="Calibri" w:hAnsi="Calibri" w:cs="Calibri"/>
          <w:sz w:val="24"/>
          <w:szCs w:val="24"/>
        </w:rPr>
        <w:tab/>
      </w:r>
    </w:p>
    <w:p w14:paraId="56B2C360" w14:textId="62B843C6" w:rsidR="008F1A48" w:rsidRPr="00FF464B" w:rsidRDefault="0070735A" w:rsidP="00FF464B">
      <w:pPr>
        <w:jc w:val="center"/>
        <w:rPr>
          <w:rFonts w:ascii="Calibri" w:eastAsia="Calibri" w:hAnsi="Calibri" w:cs="Calibri"/>
          <w:b/>
          <w:sz w:val="28"/>
          <w:szCs w:val="28"/>
        </w:rPr>
      </w:pPr>
      <w:r w:rsidRPr="00FF464B">
        <w:rPr>
          <w:rFonts w:ascii="Calibri" w:eastAsia="Calibri" w:hAnsi="Calibri" w:cs="Calibri"/>
          <w:b/>
          <w:sz w:val="28"/>
          <w:szCs w:val="28"/>
        </w:rPr>
        <w:t>Methodology</w:t>
      </w:r>
    </w:p>
    <w:p w14:paraId="22FE2B52" w14:textId="77777777" w:rsidR="008F1A48" w:rsidRDefault="008F1A48">
      <w:pPr>
        <w:jc w:val="both"/>
        <w:rPr>
          <w:rFonts w:ascii="Calibri" w:eastAsia="Calibri" w:hAnsi="Calibri" w:cs="Calibri"/>
          <w:b/>
          <w:sz w:val="24"/>
          <w:szCs w:val="24"/>
        </w:rPr>
      </w:pPr>
    </w:p>
    <w:p w14:paraId="0BD09C6B" w14:textId="77777777" w:rsidR="008F1A48" w:rsidRDefault="0070735A">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The consultant will execute the assignment using qualitative and quantitative research methods working in close collaboration with the PIU and the TIAs.</w:t>
      </w:r>
    </w:p>
    <w:p w14:paraId="5D0D6E1D" w14:textId="77777777" w:rsidR="008F1A48" w:rsidRDefault="008F1A48">
      <w:pPr>
        <w:pBdr>
          <w:top w:val="nil"/>
          <w:left w:val="nil"/>
          <w:bottom w:val="nil"/>
          <w:right w:val="nil"/>
          <w:between w:val="nil"/>
        </w:pBdr>
        <w:jc w:val="both"/>
        <w:rPr>
          <w:rFonts w:ascii="Calibri" w:eastAsia="Calibri" w:hAnsi="Calibri" w:cs="Calibri"/>
          <w:sz w:val="24"/>
          <w:szCs w:val="24"/>
        </w:rPr>
      </w:pPr>
    </w:p>
    <w:p w14:paraId="6746460B" w14:textId="77777777" w:rsidR="008F1A48" w:rsidRPr="00B56BC4" w:rsidRDefault="0070735A" w:rsidP="00B56BC4">
      <w:pPr>
        <w:spacing w:after="240" w:line="240" w:lineRule="auto"/>
        <w:jc w:val="center"/>
        <w:rPr>
          <w:rFonts w:ascii="Calibri" w:eastAsia="Calibri" w:hAnsi="Calibri" w:cs="Calibri"/>
          <w:sz w:val="28"/>
          <w:szCs w:val="28"/>
        </w:rPr>
      </w:pPr>
      <w:r w:rsidRPr="00B56BC4">
        <w:rPr>
          <w:rFonts w:ascii="Calibri" w:eastAsia="Calibri" w:hAnsi="Calibri" w:cs="Calibri"/>
          <w:b/>
          <w:sz w:val="28"/>
          <w:szCs w:val="28"/>
        </w:rPr>
        <w:t>Deliverables</w:t>
      </w:r>
    </w:p>
    <w:tbl>
      <w:tblPr>
        <w:tblStyle w:val="a"/>
        <w:tblW w:w="90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715"/>
        <w:gridCol w:w="1860"/>
        <w:gridCol w:w="2160"/>
      </w:tblGrid>
      <w:tr w:rsidR="008F1A48" w14:paraId="4E6554D4" w14:textId="77777777">
        <w:trPr>
          <w:trHeight w:val="480"/>
        </w:trPr>
        <w:tc>
          <w:tcPr>
            <w:tcW w:w="2265" w:type="dxa"/>
            <w:shd w:val="clear" w:color="auto" w:fill="auto"/>
            <w:tcMar>
              <w:top w:w="100" w:type="dxa"/>
              <w:left w:w="100" w:type="dxa"/>
              <w:bottom w:w="100" w:type="dxa"/>
              <w:right w:w="100" w:type="dxa"/>
            </w:tcMar>
          </w:tcPr>
          <w:p w14:paraId="0DFA0956" w14:textId="77777777" w:rsidR="008F1A48" w:rsidRDefault="0070735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Deliverable</w:t>
            </w:r>
          </w:p>
        </w:tc>
        <w:tc>
          <w:tcPr>
            <w:tcW w:w="2715" w:type="dxa"/>
            <w:shd w:val="clear" w:color="auto" w:fill="auto"/>
            <w:tcMar>
              <w:top w:w="100" w:type="dxa"/>
              <w:left w:w="100" w:type="dxa"/>
              <w:bottom w:w="100" w:type="dxa"/>
              <w:right w:w="100" w:type="dxa"/>
            </w:tcMar>
          </w:tcPr>
          <w:p w14:paraId="4C44ECF3" w14:textId="77777777" w:rsidR="008F1A48" w:rsidRDefault="0070735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Standard of Deliverable</w:t>
            </w:r>
          </w:p>
        </w:tc>
        <w:tc>
          <w:tcPr>
            <w:tcW w:w="1860" w:type="dxa"/>
            <w:shd w:val="clear" w:color="auto" w:fill="auto"/>
            <w:tcMar>
              <w:top w:w="100" w:type="dxa"/>
              <w:left w:w="100" w:type="dxa"/>
              <w:bottom w:w="100" w:type="dxa"/>
              <w:right w:w="100" w:type="dxa"/>
            </w:tcMar>
          </w:tcPr>
          <w:p w14:paraId="0B4315C6" w14:textId="77777777" w:rsidR="008F1A48" w:rsidRDefault="0070735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Submission Deadline</w:t>
            </w:r>
          </w:p>
        </w:tc>
        <w:tc>
          <w:tcPr>
            <w:tcW w:w="2160" w:type="dxa"/>
            <w:shd w:val="clear" w:color="auto" w:fill="auto"/>
            <w:tcMar>
              <w:top w:w="100" w:type="dxa"/>
              <w:left w:w="100" w:type="dxa"/>
              <w:bottom w:w="100" w:type="dxa"/>
              <w:right w:w="100" w:type="dxa"/>
            </w:tcMar>
          </w:tcPr>
          <w:p w14:paraId="27A70B32" w14:textId="77777777" w:rsidR="008F1A48" w:rsidRDefault="0070735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Review Deadline</w:t>
            </w:r>
          </w:p>
        </w:tc>
      </w:tr>
      <w:tr w:rsidR="008F1A48" w14:paraId="389A529B" w14:textId="77777777" w:rsidTr="00D22160">
        <w:trPr>
          <w:trHeight w:val="2130"/>
        </w:trPr>
        <w:tc>
          <w:tcPr>
            <w:tcW w:w="2265" w:type="dxa"/>
            <w:shd w:val="clear" w:color="auto" w:fill="auto"/>
            <w:tcMar>
              <w:top w:w="100" w:type="dxa"/>
              <w:left w:w="100" w:type="dxa"/>
              <w:bottom w:w="100" w:type="dxa"/>
              <w:right w:w="100" w:type="dxa"/>
            </w:tcMar>
          </w:tcPr>
          <w:p w14:paraId="207436CA" w14:textId="77777777" w:rsidR="008F1A48" w:rsidRDefault="0070735A">
            <w:pPr>
              <w:spacing w:after="240" w:line="240" w:lineRule="auto"/>
              <w:rPr>
                <w:rFonts w:ascii="Calibri" w:eastAsia="Calibri" w:hAnsi="Calibri" w:cs="Calibri"/>
                <w:sz w:val="24"/>
                <w:szCs w:val="24"/>
              </w:rPr>
            </w:pPr>
            <w:r>
              <w:rPr>
                <w:rFonts w:ascii="Calibri" w:eastAsia="Calibri" w:hAnsi="Calibri" w:cs="Calibri"/>
                <w:sz w:val="24"/>
                <w:szCs w:val="24"/>
              </w:rPr>
              <w:t>Inception Report</w:t>
            </w:r>
          </w:p>
          <w:p w14:paraId="25669AD5" w14:textId="77777777" w:rsidR="008F1A48" w:rsidRDefault="0070735A">
            <w:pPr>
              <w:spacing w:after="240" w:line="240" w:lineRule="auto"/>
              <w:rPr>
                <w:rFonts w:ascii="Calibri" w:eastAsia="Calibri" w:hAnsi="Calibri" w:cs="Calibri"/>
                <w:sz w:val="24"/>
                <w:szCs w:val="24"/>
              </w:rPr>
            </w:pPr>
            <w:r>
              <w:rPr>
                <w:rFonts w:ascii="Calibri" w:eastAsia="Calibri" w:hAnsi="Calibri" w:cs="Calibri"/>
                <w:sz w:val="24"/>
                <w:szCs w:val="24"/>
              </w:rPr>
              <w:t>initial findings, progress in collecting data, any difficulties encountered or expected</w:t>
            </w:r>
          </w:p>
        </w:tc>
        <w:tc>
          <w:tcPr>
            <w:tcW w:w="2715" w:type="dxa"/>
            <w:shd w:val="clear" w:color="auto" w:fill="auto"/>
            <w:tcMar>
              <w:top w:w="100" w:type="dxa"/>
              <w:left w:w="100" w:type="dxa"/>
              <w:bottom w:w="100" w:type="dxa"/>
              <w:right w:w="100" w:type="dxa"/>
            </w:tcMar>
          </w:tcPr>
          <w:p w14:paraId="6C4EA0BD" w14:textId="4B656234" w:rsidR="008F1A48" w:rsidRDefault="0070735A" w:rsidP="00FA023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Inception report must include the methodology and the detailed work plan.  </w:t>
            </w:r>
          </w:p>
        </w:tc>
        <w:tc>
          <w:tcPr>
            <w:tcW w:w="1860" w:type="dxa"/>
            <w:shd w:val="clear" w:color="auto" w:fill="auto"/>
            <w:tcMar>
              <w:top w:w="100" w:type="dxa"/>
              <w:left w:w="100" w:type="dxa"/>
              <w:bottom w:w="100" w:type="dxa"/>
              <w:right w:w="100" w:type="dxa"/>
            </w:tcMar>
          </w:tcPr>
          <w:p w14:paraId="1F7957D1" w14:textId="77777777" w:rsidR="008F1A48" w:rsidRDefault="0070735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10 days after contract signing</w:t>
            </w:r>
          </w:p>
        </w:tc>
        <w:tc>
          <w:tcPr>
            <w:tcW w:w="2160" w:type="dxa"/>
            <w:shd w:val="clear" w:color="auto" w:fill="auto"/>
            <w:tcMar>
              <w:top w:w="100" w:type="dxa"/>
              <w:left w:w="100" w:type="dxa"/>
              <w:bottom w:w="100" w:type="dxa"/>
              <w:right w:w="100" w:type="dxa"/>
            </w:tcMar>
          </w:tcPr>
          <w:p w14:paraId="0D2AA8CC" w14:textId="77777777" w:rsidR="008F1A48" w:rsidRDefault="0070735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 days after receipt</w:t>
            </w:r>
          </w:p>
        </w:tc>
      </w:tr>
      <w:tr w:rsidR="008F1A48" w14:paraId="59E7739A" w14:textId="77777777">
        <w:trPr>
          <w:trHeight w:val="2280"/>
        </w:trPr>
        <w:tc>
          <w:tcPr>
            <w:tcW w:w="2265" w:type="dxa"/>
            <w:shd w:val="clear" w:color="auto" w:fill="auto"/>
            <w:tcMar>
              <w:top w:w="100" w:type="dxa"/>
              <w:left w:w="100" w:type="dxa"/>
              <w:bottom w:w="100" w:type="dxa"/>
              <w:right w:w="100" w:type="dxa"/>
            </w:tcMar>
          </w:tcPr>
          <w:p w14:paraId="135FDC81" w14:textId="784CB64F" w:rsidR="004E6C0F" w:rsidRDefault="0070735A" w:rsidP="004E6C0F">
            <w:pPr>
              <w:spacing w:after="240" w:line="240" w:lineRule="auto"/>
              <w:rPr>
                <w:rFonts w:ascii="Calibri" w:eastAsia="Calibri" w:hAnsi="Calibri" w:cs="Calibri"/>
                <w:sz w:val="24"/>
                <w:szCs w:val="24"/>
              </w:rPr>
            </w:pPr>
            <w:r>
              <w:rPr>
                <w:rFonts w:ascii="Calibri" w:eastAsia="Calibri" w:hAnsi="Calibri" w:cs="Calibri"/>
                <w:sz w:val="24"/>
                <w:szCs w:val="24"/>
              </w:rPr>
              <w:lastRenderedPageBreak/>
              <w:t>Report outlining findings of the review of data collection tools including revised tools where necessary.</w:t>
            </w:r>
          </w:p>
        </w:tc>
        <w:tc>
          <w:tcPr>
            <w:tcW w:w="2715" w:type="dxa"/>
            <w:shd w:val="clear" w:color="auto" w:fill="auto"/>
            <w:tcMar>
              <w:top w:w="100" w:type="dxa"/>
              <w:left w:w="100" w:type="dxa"/>
              <w:bottom w:w="100" w:type="dxa"/>
              <w:right w:w="100" w:type="dxa"/>
            </w:tcMar>
          </w:tcPr>
          <w:p w14:paraId="5F9AEC52" w14:textId="5FE84DEC" w:rsidR="008F1A48" w:rsidRDefault="008F1A48">
            <w:pPr>
              <w:widowControl w:val="0"/>
              <w:spacing w:line="240" w:lineRule="auto"/>
              <w:rPr>
                <w:rFonts w:ascii="Calibri" w:eastAsia="Calibri" w:hAnsi="Calibri" w:cs="Calibri"/>
                <w:sz w:val="24"/>
                <w:szCs w:val="24"/>
              </w:rPr>
            </w:pPr>
          </w:p>
        </w:tc>
        <w:tc>
          <w:tcPr>
            <w:tcW w:w="1860" w:type="dxa"/>
            <w:shd w:val="clear" w:color="auto" w:fill="auto"/>
            <w:tcMar>
              <w:top w:w="100" w:type="dxa"/>
              <w:left w:w="100" w:type="dxa"/>
              <w:bottom w:w="100" w:type="dxa"/>
              <w:right w:w="100" w:type="dxa"/>
            </w:tcMar>
          </w:tcPr>
          <w:p w14:paraId="5568ED1D" w14:textId="77777777" w:rsidR="008F1A48" w:rsidRDefault="0070735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 weeks after contract signing</w:t>
            </w:r>
          </w:p>
        </w:tc>
        <w:tc>
          <w:tcPr>
            <w:tcW w:w="2160" w:type="dxa"/>
            <w:shd w:val="clear" w:color="auto" w:fill="auto"/>
            <w:tcMar>
              <w:top w:w="100" w:type="dxa"/>
              <w:left w:w="100" w:type="dxa"/>
              <w:bottom w:w="100" w:type="dxa"/>
              <w:right w:w="100" w:type="dxa"/>
            </w:tcMar>
          </w:tcPr>
          <w:p w14:paraId="355D5DE2" w14:textId="77777777" w:rsidR="008F1A48" w:rsidRDefault="0070735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10 days after receipt</w:t>
            </w:r>
          </w:p>
        </w:tc>
      </w:tr>
      <w:tr w:rsidR="004E6C0F" w14:paraId="180A55BD" w14:textId="77777777" w:rsidTr="00D22160">
        <w:trPr>
          <w:trHeight w:val="888"/>
        </w:trPr>
        <w:tc>
          <w:tcPr>
            <w:tcW w:w="2265" w:type="dxa"/>
            <w:shd w:val="clear" w:color="auto" w:fill="auto"/>
            <w:tcMar>
              <w:top w:w="100" w:type="dxa"/>
              <w:left w:w="100" w:type="dxa"/>
              <w:bottom w:w="100" w:type="dxa"/>
              <w:right w:w="100" w:type="dxa"/>
            </w:tcMar>
          </w:tcPr>
          <w:p w14:paraId="60EEAE9D" w14:textId="0B754BC5" w:rsidR="004E6C0F" w:rsidRDefault="00E20272" w:rsidP="00FA023B">
            <w:pPr>
              <w:spacing w:after="240" w:line="240" w:lineRule="auto"/>
              <w:rPr>
                <w:rFonts w:ascii="Calibri" w:eastAsia="Calibri" w:hAnsi="Calibri" w:cs="Calibri"/>
                <w:sz w:val="24"/>
                <w:szCs w:val="24"/>
              </w:rPr>
            </w:pPr>
            <w:r>
              <w:rPr>
                <w:rFonts w:ascii="Calibri" w:eastAsia="Calibri" w:hAnsi="Calibri" w:cs="Calibri"/>
                <w:sz w:val="24"/>
                <w:szCs w:val="24"/>
              </w:rPr>
              <w:t>Results Framework</w:t>
            </w:r>
            <w:r w:rsidR="00FA023B">
              <w:rPr>
                <w:rFonts w:ascii="Calibri" w:eastAsia="Calibri" w:hAnsi="Calibri" w:cs="Calibri"/>
                <w:sz w:val="24"/>
                <w:szCs w:val="24"/>
              </w:rPr>
              <w:t xml:space="preserve"> updated to reflect the the current results</w:t>
            </w:r>
          </w:p>
        </w:tc>
        <w:tc>
          <w:tcPr>
            <w:tcW w:w="2715" w:type="dxa"/>
            <w:shd w:val="clear" w:color="auto" w:fill="auto"/>
            <w:tcMar>
              <w:top w:w="100" w:type="dxa"/>
              <w:left w:w="100" w:type="dxa"/>
              <w:bottom w:w="100" w:type="dxa"/>
              <w:right w:w="100" w:type="dxa"/>
            </w:tcMar>
          </w:tcPr>
          <w:p w14:paraId="3FADAB7B" w14:textId="77777777" w:rsidR="004E6C0F" w:rsidRDefault="004E6C0F">
            <w:pPr>
              <w:widowControl w:val="0"/>
              <w:spacing w:line="240" w:lineRule="auto"/>
              <w:rPr>
                <w:rFonts w:ascii="Calibri" w:eastAsia="Calibri" w:hAnsi="Calibri" w:cs="Calibri"/>
                <w:sz w:val="24"/>
                <w:szCs w:val="24"/>
              </w:rPr>
            </w:pPr>
          </w:p>
        </w:tc>
        <w:tc>
          <w:tcPr>
            <w:tcW w:w="1860" w:type="dxa"/>
            <w:shd w:val="clear" w:color="auto" w:fill="auto"/>
            <w:tcMar>
              <w:top w:w="100" w:type="dxa"/>
              <w:left w:w="100" w:type="dxa"/>
              <w:bottom w:w="100" w:type="dxa"/>
              <w:right w:w="100" w:type="dxa"/>
            </w:tcMar>
          </w:tcPr>
          <w:p w14:paraId="04985D7C" w14:textId="189C147D" w:rsidR="004E6C0F" w:rsidRDefault="001022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At the end of Month 6.</w:t>
            </w:r>
          </w:p>
        </w:tc>
        <w:tc>
          <w:tcPr>
            <w:tcW w:w="2160" w:type="dxa"/>
            <w:shd w:val="clear" w:color="auto" w:fill="auto"/>
            <w:tcMar>
              <w:top w:w="100" w:type="dxa"/>
              <w:left w:w="100" w:type="dxa"/>
              <w:bottom w:w="100" w:type="dxa"/>
              <w:right w:w="100" w:type="dxa"/>
            </w:tcMar>
          </w:tcPr>
          <w:p w14:paraId="644722AE" w14:textId="0F86688D" w:rsidR="004E6C0F" w:rsidRDefault="00DA5C6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 days after receipt</w:t>
            </w:r>
          </w:p>
        </w:tc>
      </w:tr>
      <w:tr w:rsidR="008F1A48" w14:paraId="1912CAC6" w14:textId="77777777">
        <w:tc>
          <w:tcPr>
            <w:tcW w:w="2265" w:type="dxa"/>
            <w:shd w:val="clear" w:color="auto" w:fill="auto"/>
            <w:tcMar>
              <w:top w:w="100" w:type="dxa"/>
              <w:left w:w="100" w:type="dxa"/>
              <w:bottom w:w="100" w:type="dxa"/>
              <w:right w:w="100" w:type="dxa"/>
            </w:tcMar>
          </w:tcPr>
          <w:p w14:paraId="1F4AC63F" w14:textId="24EFBE39" w:rsidR="008F1A48" w:rsidRDefault="00B56BC4">
            <w:pPr>
              <w:spacing w:after="240" w:line="240" w:lineRule="auto"/>
              <w:rPr>
                <w:rFonts w:ascii="Calibri" w:eastAsia="Calibri" w:hAnsi="Calibri" w:cs="Calibri"/>
                <w:sz w:val="24"/>
                <w:szCs w:val="24"/>
              </w:rPr>
            </w:pPr>
            <w:r>
              <w:rPr>
                <w:rFonts w:ascii="Calibri" w:eastAsia="Calibri" w:hAnsi="Calibri" w:cs="Calibri"/>
                <w:sz w:val="24"/>
                <w:szCs w:val="24"/>
              </w:rPr>
              <w:t>3</w:t>
            </w:r>
            <w:r w:rsidR="0070735A">
              <w:rPr>
                <w:rFonts w:ascii="Calibri" w:eastAsia="Calibri" w:hAnsi="Calibri" w:cs="Calibri"/>
                <w:sz w:val="24"/>
                <w:szCs w:val="24"/>
              </w:rPr>
              <w:t xml:space="preserve"> Interim Reports</w:t>
            </w:r>
          </w:p>
        </w:tc>
        <w:tc>
          <w:tcPr>
            <w:tcW w:w="2715" w:type="dxa"/>
            <w:shd w:val="clear" w:color="auto" w:fill="auto"/>
            <w:tcMar>
              <w:top w:w="100" w:type="dxa"/>
              <w:left w:w="100" w:type="dxa"/>
              <w:bottom w:w="100" w:type="dxa"/>
              <w:right w:w="100" w:type="dxa"/>
            </w:tcMar>
          </w:tcPr>
          <w:p w14:paraId="12A41690" w14:textId="2F7FCF75" w:rsidR="008F1A48" w:rsidRDefault="00E20272" w:rsidP="00BC569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w:t>
            </w:r>
            <w:r w:rsidR="0070735A">
              <w:rPr>
                <w:rFonts w:ascii="Calibri" w:eastAsia="Calibri" w:hAnsi="Calibri" w:cs="Calibri"/>
                <w:sz w:val="24"/>
                <w:szCs w:val="24"/>
              </w:rPr>
              <w:t xml:space="preserve"> report</w:t>
            </w:r>
            <w:r>
              <w:rPr>
                <w:rFonts w:ascii="Calibri" w:eastAsia="Calibri" w:hAnsi="Calibri" w:cs="Calibri"/>
                <w:sz w:val="24"/>
                <w:szCs w:val="24"/>
              </w:rPr>
              <w:t>s</w:t>
            </w:r>
            <w:r w:rsidR="0070735A">
              <w:rPr>
                <w:rFonts w:ascii="Calibri" w:eastAsia="Calibri" w:hAnsi="Calibri" w:cs="Calibri"/>
                <w:sz w:val="24"/>
                <w:szCs w:val="24"/>
              </w:rPr>
              <w:t xml:space="preserve"> </w:t>
            </w:r>
            <w:r w:rsidR="00DA5C60">
              <w:rPr>
                <w:rFonts w:ascii="Calibri" w:eastAsia="Calibri" w:hAnsi="Calibri" w:cs="Calibri"/>
                <w:sz w:val="24"/>
                <w:szCs w:val="24"/>
              </w:rPr>
              <w:t xml:space="preserve">are on project </w:t>
            </w:r>
            <w:r w:rsidR="0070735A">
              <w:rPr>
                <w:rFonts w:ascii="Calibri" w:eastAsia="Calibri" w:hAnsi="Calibri" w:cs="Calibri"/>
                <w:sz w:val="24"/>
                <w:szCs w:val="24"/>
              </w:rPr>
              <w:t xml:space="preserve"> progress </w:t>
            </w:r>
            <w:r w:rsidR="00BC569D">
              <w:rPr>
                <w:rFonts w:ascii="Calibri" w:eastAsia="Calibri" w:hAnsi="Calibri" w:cs="Calibri"/>
                <w:sz w:val="24"/>
                <w:szCs w:val="24"/>
              </w:rPr>
              <w:t xml:space="preserve"> based on the planned activities  targets for the Financial year</w:t>
            </w:r>
            <w:r w:rsidR="0070735A">
              <w:rPr>
                <w:rFonts w:ascii="Calibri" w:eastAsia="Calibri" w:hAnsi="Calibri" w:cs="Calibri"/>
                <w:sz w:val="24"/>
                <w:szCs w:val="24"/>
              </w:rPr>
              <w:t xml:space="preserve"> </w:t>
            </w:r>
          </w:p>
        </w:tc>
        <w:tc>
          <w:tcPr>
            <w:tcW w:w="1860" w:type="dxa"/>
            <w:shd w:val="clear" w:color="auto" w:fill="auto"/>
            <w:tcMar>
              <w:top w:w="100" w:type="dxa"/>
              <w:left w:w="100" w:type="dxa"/>
              <w:bottom w:w="100" w:type="dxa"/>
              <w:right w:w="100" w:type="dxa"/>
            </w:tcMar>
          </w:tcPr>
          <w:p w14:paraId="3C024437" w14:textId="5B2A57FF" w:rsidR="008F1A48" w:rsidRDefault="0070735A" w:rsidP="001022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 days after the end of months 3 5</w:t>
            </w:r>
            <w:r w:rsidR="001022D7">
              <w:rPr>
                <w:rFonts w:ascii="Calibri" w:eastAsia="Calibri" w:hAnsi="Calibri" w:cs="Calibri"/>
                <w:sz w:val="24"/>
                <w:szCs w:val="24"/>
              </w:rPr>
              <w:t xml:space="preserve"> and 7</w:t>
            </w:r>
          </w:p>
        </w:tc>
        <w:tc>
          <w:tcPr>
            <w:tcW w:w="2160" w:type="dxa"/>
            <w:shd w:val="clear" w:color="auto" w:fill="auto"/>
            <w:tcMar>
              <w:top w:w="100" w:type="dxa"/>
              <w:left w:w="100" w:type="dxa"/>
              <w:bottom w:w="100" w:type="dxa"/>
              <w:right w:w="100" w:type="dxa"/>
            </w:tcMar>
          </w:tcPr>
          <w:p w14:paraId="3DFFCAC5" w14:textId="77777777" w:rsidR="008F1A48" w:rsidRDefault="0070735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5 days after receipt</w:t>
            </w:r>
          </w:p>
        </w:tc>
      </w:tr>
      <w:tr w:rsidR="00DA5C60" w14:paraId="0BFAF05F" w14:textId="77777777" w:rsidTr="00DA5C60">
        <w:trPr>
          <w:trHeight w:val="1635"/>
        </w:trPr>
        <w:tc>
          <w:tcPr>
            <w:tcW w:w="2265" w:type="dxa"/>
            <w:shd w:val="clear" w:color="auto" w:fill="auto"/>
            <w:tcMar>
              <w:top w:w="100" w:type="dxa"/>
              <w:left w:w="100" w:type="dxa"/>
              <w:bottom w:w="100" w:type="dxa"/>
              <w:right w:w="100" w:type="dxa"/>
            </w:tcMar>
          </w:tcPr>
          <w:p w14:paraId="6FC3FC34" w14:textId="5BFF1E7B" w:rsidR="00DA5C60" w:rsidRDefault="00DA5C60">
            <w:pPr>
              <w:spacing w:after="240" w:line="240" w:lineRule="auto"/>
              <w:rPr>
                <w:rFonts w:ascii="Calibri" w:eastAsia="Calibri" w:hAnsi="Calibri" w:cs="Calibri"/>
                <w:sz w:val="24"/>
                <w:szCs w:val="24"/>
              </w:rPr>
            </w:pPr>
            <w:r>
              <w:rPr>
                <w:rFonts w:ascii="Calibri" w:eastAsia="Calibri" w:hAnsi="Calibri" w:cs="Calibri"/>
                <w:sz w:val="24"/>
                <w:szCs w:val="24"/>
              </w:rPr>
              <w:t>I</w:t>
            </w:r>
            <w:r w:rsidRPr="00D22160">
              <w:rPr>
                <w:rFonts w:ascii="Calibri" w:eastAsia="Calibri" w:hAnsi="Calibri" w:cs="Calibri"/>
                <w:sz w:val="24"/>
                <w:szCs w:val="24"/>
              </w:rPr>
              <w:t>mpacts dissemination strategy</w:t>
            </w:r>
            <w:r>
              <w:rPr>
                <w:rFonts w:ascii="Calibri" w:eastAsia="Calibri" w:hAnsi="Calibri" w:cs="Calibri"/>
                <w:sz w:val="24"/>
                <w:szCs w:val="24"/>
              </w:rPr>
              <w:t xml:space="preserve"> including stories for dissemination.</w:t>
            </w:r>
          </w:p>
        </w:tc>
        <w:tc>
          <w:tcPr>
            <w:tcW w:w="2715" w:type="dxa"/>
            <w:shd w:val="clear" w:color="auto" w:fill="auto"/>
            <w:tcMar>
              <w:top w:w="100" w:type="dxa"/>
              <w:left w:w="100" w:type="dxa"/>
              <w:bottom w:w="100" w:type="dxa"/>
              <w:right w:w="100" w:type="dxa"/>
            </w:tcMar>
          </w:tcPr>
          <w:p w14:paraId="4CAF3C45" w14:textId="1ED7DB1C" w:rsidR="00DA5C60" w:rsidRDefault="00DA5C60" w:rsidP="00E20272">
            <w:pPr>
              <w:widowControl w:val="0"/>
              <w:spacing w:line="240" w:lineRule="auto"/>
              <w:rPr>
                <w:rFonts w:ascii="Calibri" w:eastAsia="Calibri" w:hAnsi="Calibri" w:cs="Calibri"/>
                <w:sz w:val="24"/>
                <w:szCs w:val="24"/>
              </w:rPr>
            </w:pPr>
          </w:p>
        </w:tc>
        <w:tc>
          <w:tcPr>
            <w:tcW w:w="1860" w:type="dxa"/>
            <w:shd w:val="clear" w:color="auto" w:fill="auto"/>
            <w:tcMar>
              <w:top w:w="100" w:type="dxa"/>
              <w:left w:w="100" w:type="dxa"/>
              <w:bottom w:w="100" w:type="dxa"/>
              <w:right w:w="100" w:type="dxa"/>
            </w:tcMar>
          </w:tcPr>
          <w:p w14:paraId="79A7F3C3" w14:textId="6F0E6C55" w:rsidR="00DA5C60" w:rsidRDefault="00FA023B" w:rsidP="001022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At the end of Month 4</w:t>
            </w:r>
          </w:p>
        </w:tc>
        <w:tc>
          <w:tcPr>
            <w:tcW w:w="2160" w:type="dxa"/>
            <w:shd w:val="clear" w:color="auto" w:fill="auto"/>
            <w:tcMar>
              <w:top w:w="100" w:type="dxa"/>
              <w:left w:w="100" w:type="dxa"/>
              <w:bottom w:w="100" w:type="dxa"/>
              <w:right w:w="100" w:type="dxa"/>
            </w:tcMar>
          </w:tcPr>
          <w:p w14:paraId="3B3F71BB" w14:textId="1B6062F3" w:rsidR="00DA5C60" w:rsidRDefault="00DA5C60">
            <w:pPr>
              <w:widowControl w:val="0"/>
              <w:pBdr>
                <w:top w:val="nil"/>
                <w:left w:val="nil"/>
                <w:bottom w:val="nil"/>
                <w:right w:val="nil"/>
                <w:between w:val="nil"/>
              </w:pBdr>
              <w:spacing w:line="240" w:lineRule="auto"/>
              <w:rPr>
                <w:rFonts w:ascii="Calibri" w:eastAsia="Calibri" w:hAnsi="Calibri" w:cs="Calibri"/>
                <w:sz w:val="24"/>
                <w:szCs w:val="24"/>
              </w:rPr>
            </w:pPr>
            <w:r w:rsidRPr="00E1658C">
              <w:rPr>
                <w:rFonts w:ascii="Calibri" w:eastAsia="Calibri" w:hAnsi="Calibri" w:cs="Calibri"/>
                <w:sz w:val="24"/>
                <w:szCs w:val="24"/>
              </w:rPr>
              <w:t>5 days after receipt</w:t>
            </w:r>
          </w:p>
        </w:tc>
      </w:tr>
      <w:tr w:rsidR="00DA5C60" w14:paraId="50457ACE" w14:textId="77777777">
        <w:tc>
          <w:tcPr>
            <w:tcW w:w="2265" w:type="dxa"/>
            <w:shd w:val="clear" w:color="auto" w:fill="auto"/>
            <w:tcMar>
              <w:top w:w="100" w:type="dxa"/>
              <w:left w:w="100" w:type="dxa"/>
              <w:bottom w:w="100" w:type="dxa"/>
              <w:right w:w="100" w:type="dxa"/>
            </w:tcMar>
          </w:tcPr>
          <w:p w14:paraId="6F2D4CFD" w14:textId="77777777" w:rsidR="00DA5C60" w:rsidRDefault="00DA5C60">
            <w:pPr>
              <w:spacing w:after="240" w:line="240" w:lineRule="auto"/>
              <w:rPr>
                <w:rFonts w:ascii="Calibri" w:eastAsia="Calibri" w:hAnsi="Calibri" w:cs="Calibri"/>
                <w:sz w:val="24"/>
                <w:szCs w:val="24"/>
              </w:rPr>
            </w:pPr>
            <w:r>
              <w:rPr>
                <w:rFonts w:ascii="Calibri" w:eastAsia="Calibri" w:hAnsi="Calibri" w:cs="Calibri"/>
                <w:sz w:val="24"/>
                <w:szCs w:val="24"/>
              </w:rPr>
              <w:t>Final Report</w:t>
            </w:r>
          </w:p>
        </w:tc>
        <w:tc>
          <w:tcPr>
            <w:tcW w:w="2715" w:type="dxa"/>
            <w:shd w:val="clear" w:color="auto" w:fill="auto"/>
            <w:tcMar>
              <w:top w:w="100" w:type="dxa"/>
              <w:left w:w="100" w:type="dxa"/>
              <w:bottom w:w="100" w:type="dxa"/>
              <w:right w:w="100" w:type="dxa"/>
            </w:tcMar>
          </w:tcPr>
          <w:p w14:paraId="37EF8B82" w14:textId="77777777" w:rsidR="00DA5C60" w:rsidRDefault="00DA5C6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Report must have all the stipulations of the draft report incorporating all comments received.</w:t>
            </w:r>
          </w:p>
        </w:tc>
        <w:tc>
          <w:tcPr>
            <w:tcW w:w="1860" w:type="dxa"/>
            <w:shd w:val="clear" w:color="auto" w:fill="auto"/>
            <w:tcMar>
              <w:top w:w="100" w:type="dxa"/>
              <w:left w:w="100" w:type="dxa"/>
              <w:bottom w:w="100" w:type="dxa"/>
              <w:right w:w="100" w:type="dxa"/>
            </w:tcMar>
          </w:tcPr>
          <w:p w14:paraId="7BC7CEF8" w14:textId="77777777" w:rsidR="00DA5C60" w:rsidRDefault="00DA5C6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 days after receipt of comments</w:t>
            </w:r>
          </w:p>
        </w:tc>
        <w:tc>
          <w:tcPr>
            <w:tcW w:w="2160" w:type="dxa"/>
            <w:shd w:val="clear" w:color="auto" w:fill="auto"/>
            <w:tcMar>
              <w:top w:w="100" w:type="dxa"/>
              <w:left w:w="100" w:type="dxa"/>
              <w:bottom w:w="100" w:type="dxa"/>
              <w:right w:w="100" w:type="dxa"/>
            </w:tcMar>
          </w:tcPr>
          <w:p w14:paraId="3B5BEAA4" w14:textId="5BC0D3B3" w:rsidR="00DA5C60" w:rsidRDefault="00DA5C60">
            <w:pPr>
              <w:widowControl w:val="0"/>
              <w:pBdr>
                <w:top w:val="nil"/>
                <w:left w:val="nil"/>
                <w:bottom w:val="nil"/>
                <w:right w:val="nil"/>
                <w:between w:val="nil"/>
              </w:pBdr>
              <w:spacing w:line="240" w:lineRule="auto"/>
              <w:rPr>
                <w:rFonts w:ascii="Calibri" w:eastAsia="Calibri" w:hAnsi="Calibri" w:cs="Calibri"/>
                <w:sz w:val="24"/>
                <w:szCs w:val="24"/>
              </w:rPr>
            </w:pPr>
            <w:r w:rsidRPr="00E1658C">
              <w:rPr>
                <w:rFonts w:ascii="Calibri" w:eastAsia="Calibri" w:hAnsi="Calibri" w:cs="Calibri"/>
                <w:sz w:val="24"/>
                <w:szCs w:val="24"/>
              </w:rPr>
              <w:t>5 days after receipt</w:t>
            </w:r>
          </w:p>
        </w:tc>
      </w:tr>
    </w:tbl>
    <w:p w14:paraId="148519E3" w14:textId="15152265" w:rsidR="008F1A48" w:rsidRDefault="00205E7F">
      <w:pPr>
        <w:spacing w:after="240" w:line="240" w:lineRule="auto"/>
        <w:ind w:left="360"/>
        <w:rPr>
          <w:rFonts w:ascii="Calibri" w:eastAsia="Calibri" w:hAnsi="Calibri" w:cs="Calibri"/>
          <w:sz w:val="24"/>
          <w:szCs w:val="24"/>
        </w:rPr>
      </w:pPr>
      <w:r w:rsidRPr="00205E7F">
        <w:rPr>
          <w:rFonts w:ascii="Calibri" w:eastAsia="Calibri" w:hAnsi="Calibri" w:cs="Calibri"/>
          <w:b/>
          <w:sz w:val="24"/>
          <w:szCs w:val="24"/>
        </w:rPr>
        <w:t>NB</w:t>
      </w:r>
      <w:r>
        <w:rPr>
          <w:rFonts w:ascii="Calibri" w:eastAsia="Calibri" w:hAnsi="Calibri" w:cs="Calibri"/>
          <w:sz w:val="24"/>
          <w:szCs w:val="24"/>
        </w:rPr>
        <w:t>:  Deliverables must</w:t>
      </w:r>
      <w:r w:rsidR="004E6C0F">
        <w:rPr>
          <w:rFonts w:ascii="Calibri" w:eastAsia="Calibri" w:hAnsi="Calibri" w:cs="Calibri"/>
          <w:sz w:val="24"/>
          <w:szCs w:val="24"/>
        </w:rPr>
        <w:t xml:space="preserve"> be submitted in MS word format-British Standard English.</w:t>
      </w:r>
    </w:p>
    <w:p w14:paraId="513EE644" w14:textId="77777777" w:rsidR="00192953" w:rsidRDefault="00192953">
      <w:pPr>
        <w:spacing w:after="240" w:line="240" w:lineRule="auto"/>
        <w:ind w:left="360"/>
        <w:rPr>
          <w:rFonts w:ascii="Calibri" w:eastAsia="Calibri" w:hAnsi="Calibri" w:cs="Calibri"/>
          <w:sz w:val="24"/>
          <w:szCs w:val="24"/>
        </w:rPr>
      </w:pPr>
    </w:p>
    <w:p w14:paraId="5862C7B2" w14:textId="77777777" w:rsidR="00FF464B" w:rsidRDefault="00FF464B">
      <w:pPr>
        <w:spacing w:after="240" w:line="240" w:lineRule="auto"/>
        <w:ind w:left="360"/>
        <w:rPr>
          <w:rFonts w:ascii="Calibri" w:eastAsia="Calibri" w:hAnsi="Calibri" w:cs="Calibri"/>
          <w:sz w:val="24"/>
          <w:szCs w:val="24"/>
        </w:rPr>
      </w:pPr>
    </w:p>
    <w:p w14:paraId="5F0C5CDE" w14:textId="77777777" w:rsidR="00C171AF" w:rsidRDefault="00C171AF">
      <w:pPr>
        <w:spacing w:after="240" w:line="240" w:lineRule="auto"/>
        <w:ind w:left="360"/>
        <w:rPr>
          <w:rFonts w:ascii="Calibri" w:eastAsia="Calibri" w:hAnsi="Calibri" w:cs="Calibri"/>
          <w:sz w:val="24"/>
          <w:szCs w:val="24"/>
        </w:rPr>
      </w:pPr>
    </w:p>
    <w:p w14:paraId="6093EDD3" w14:textId="77777777" w:rsidR="00FF464B" w:rsidRDefault="00FF464B">
      <w:pPr>
        <w:spacing w:after="240" w:line="240" w:lineRule="auto"/>
        <w:ind w:left="360"/>
        <w:rPr>
          <w:rFonts w:ascii="Calibri" w:eastAsia="Calibri" w:hAnsi="Calibri" w:cs="Calibri"/>
          <w:sz w:val="24"/>
          <w:szCs w:val="24"/>
        </w:rPr>
      </w:pPr>
    </w:p>
    <w:p w14:paraId="4F7B6A01" w14:textId="77777777" w:rsidR="00D22160" w:rsidRDefault="00D22160">
      <w:pPr>
        <w:spacing w:after="240" w:line="240" w:lineRule="auto"/>
        <w:ind w:left="360"/>
        <w:rPr>
          <w:rFonts w:ascii="Calibri" w:eastAsia="Calibri" w:hAnsi="Calibri" w:cs="Calibri"/>
          <w:sz w:val="24"/>
          <w:szCs w:val="24"/>
        </w:rPr>
      </w:pPr>
    </w:p>
    <w:p w14:paraId="75149F82" w14:textId="77777777" w:rsidR="008F1A48" w:rsidRPr="00FF464B" w:rsidRDefault="0070735A" w:rsidP="00FF464B">
      <w:pPr>
        <w:spacing w:after="240" w:line="240" w:lineRule="auto"/>
        <w:jc w:val="center"/>
        <w:rPr>
          <w:rFonts w:ascii="Calibri" w:eastAsia="Calibri" w:hAnsi="Calibri" w:cs="Calibri"/>
          <w:b/>
          <w:sz w:val="28"/>
          <w:szCs w:val="28"/>
        </w:rPr>
      </w:pPr>
      <w:r w:rsidRPr="00FF464B">
        <w:rPr>
          <w:rFonts w:ascii="Calibri" w:eastAsia="Calibri" w:hAnsi="Calibri" w:cs="Calibri"/>
          <w:b/>
          <w:sz w:val="28"/>
          <w:szCs w:val="28"/>
        </w:rPr>
        <w:lastRenderedPageBreak/>
        <w:t>Variation</w:t>
      </w:r>
    </w:p>
    <w:p w14:paraId="33383224" w14:textId="77777777" w:rsidR="008F1A48" w:rsidRDefault="0070735A">
      <w:pPr>
        <w:spacing w:after="240" w:line="240" w:lineRule="auto"/>
        <w:rPr>
          <w:rFonts w:ascii="Calibri" w:eastAsia="Calibri" w:hAnsi="Calibri" w:cs="Calibri"/>
          <w:sz w:val="24"/>
          <w:szCs w:val="24"/>
        </w:rPr>
      </w:pPr>
      <w:r>
        <w:rPr>
          <w:rFonts w:ascii="Calibri" w:eastAsia="Calibri" w:hAnsi="Calibri" w:cs="Calibri"/>
          <w:sz w:val="24"/>
          <w:szCs w:val="24"/>
        </w:rPr>
        <w:t>We anticipate no variation in cost or scope.  However, where necessary, variations will be agreed in writing.</w:t>
      </w:r>
    </w:p>
    <w:p w14:paraId="0DE868EC" w14:textId="77777777" w:rsidR="008F1A48" w:rsidRDefault="0070735A">
      <w:pPr>
        <w:spacing w:after="240" w:line="240" w:lineRule="auto"/>
        <w:rPr>
          <w:rFonts w:ascii="Calibri" w:eastAsia="Calibri" w:hAnsi="Calibri" w:cs="Calibri"/>
          <w:sz w:val="24"/>
          <w:szCs w:val="24"/>
        </w:rPr>
      </w:pPr>
      <w:r>
        <w:rPr>
          <w:rFonts w:ascii="Calibri" w:eastAsia="Calibri" w:hAnsi="Calibri" w:cs="Calibri"/>
          <w:b/>
          <w:sz w:val="24"/>
          <w:szCs w:val="24"/>
        </w:rPr>
        <w:t>Summary/Specification of the Consultancy</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8F1A48" w14:paraId="2B5FE031" w14:textId="77777777">
        <w:tc>
          <w:tcPr>
            <w:tcW w:w="1995" w:type="dxa"/>
            <w:shd w:val="clear" w:color="auto" w:fill="auto"/>
            <w:tcMar>
              <w:top w:w="100" w:type="dxa"/>
              <w:left w:w="100" w:type="dxa"/>
              <w:bottom w:w="100" w:type="dxa"/>
              <w:right w:w="100" w:type="dxa"/>
            </w:tcMar>
          </w:tcPr>
          <w:p w14:paraId="280DD10B" w14:textId="77777777" w:rsidR="008F1A48" w:rsidRDefault="0070735A">
            <w:pPr>
              <w:spacing w:before="240" w:after="240" w:line="240" w:lineRule="auto"/>
              <w:ind w:left="90"/>
              <w:rPr>
                <w:rFonts w:ascii="Calibri" w:eastAsia="Calibri" w:hAnsi="Calibri" w:cs="Calibri"/>
                <w:b/>
                <w:sz w:val="24"/>
                <w:szCs w:val="24"/>
              </w:rPr>
            </w:pPr>
            <w:r>
              <w:rPr>
                <w:rFonts w:ascii="Calibri" w:eastAsia="Calibri" w:hAnsi="Calibri" w:cs="Calibri"/>
                <w:b/>
                <w:sz w:val="24"/>
                <w:szCs w:val="24"/>
              </w:rPr>
              <w:t>Type of  Consultancy</w:t>
            </w:r>
          </w:p>
        </w:tc>
        <w:tc>
          <w:tcPr>
            <w:tcW w:w="7365" w:type="dxa"/>
            <w:shd w:val="clear" w:color="auto" w:fill="auto"/>
            <w:tcMar>
              <w:top w:w="100" w:type="dxa"/>
              <w:left w:w="100" w:type="dxa"/>
              <w:bottom w:w="100" w:type="dxa"/>
              <w:right w:w="100" w:type="dxa"/>
            </w:tcMar>
          </w:tcPr>
          <w:p w14:paraId="35196C63" w14:textId="77777777" w:rsidR="008F1A48" w:rsidRDefault="0070735A">
            <w:pPr>
              <w:spacing w:before="240" w:after="240" w:line="240" w:lineRule="auto"/>
              <w:ind w:left="90"/>
              <w:jc w:val="both"/>
              <w:rPr>
                <w:rFonts w:ascii="Calibri" w:eastAsia="Calibri" w:hAnsi="Calibri" w:cs="Calibri"/>
                <w:sz w:val="24"/>
                <w:szCs w:val="24"/>
              </w:rPr>
            </w:pPr>
            <w:r>
              <w:rPr>
                <w:rFonts w:ascii="Calibri" w:eastAsia="Calibri" w:hAnsi="Calibri" w:cs="Calibri"/>
                <w:b/>
                <w:sz w:val="24"/>
                <w:szCs w:val="24"/>
              </w:rPr>
              <w:t>Individual Consultant (Local)</w:t>
            </w:r>
            <w:r>
              <w:rPr>
                <w:rFonts w:ascii="Calibri" w:eastAsia="Calibri" w:hAnsi="Calibri" w:cs="Calibri"/>
                <w:sz w:val="24"/>
                <w:szCs w:val="24"/>
              </w:rPr>
              <w:t xml:space="preserve">.  The consultant selected for this assignment </w:t>
            </w:r>
            <w:r w:rsidR="00AB764F">
              <w:rPr>
                <w:rFonts w:ascii="Calibri" w:eastAsia="Calibri" w:hAnsi="Calibri" w:cs="Calibri"/>
                <w:sz w:val="24"/>
                <w:szCs w:val="24"/>
              </w:rPr>
              <w:t>should not</w:t>
            </w:r>
            <w:r>
              <w:rPr>
                <w:rFonts w:ascii="Calibri" w:eastAsia="Calibri" w:hAnsi="Calibri" w:cs="Calibri"/>
                <w:sz w:val="24"/>
                <w:szCs w:val="24"/>
              </w:rPr>
              <w:t xml:space="preserve"> have participated in the project preparation and/or implementation and should not have a conflict of interest with ICDIMP activities.</w:t>
            </w:r>
          </w:p>
        </w:tc>
      </w:tr>
      <w:tr w:rsidR="008F1A48" w14:paraId="22DB3732" w14:textId="77777777">
        <w:tc>
          <w:tcPr>
            <w:tcW w:w="1995" w:type="dxa"/>
            <w:shd w:val="clear" w:color="auto" w:fill="auto"/>
            <w:tcMar>
              <w:top w:w="100" w:type="dxa"/>
              <w:left w:w="100" w:type="dxa"/>
              <w:bottom w:w="100" w:type="dxa"/>
              <w:right w:w="100" w:type="dxa"/>
            </w:tcMar>
          </w:tcPr>
          <w:p w14:paraId="1828838E" w14:textId="77777777" w:rsidR="008F1A48" w:rsidRDefault="0070735A">
            <w:pPr>
              <w:spacing w:before="240" w:after="240" w:line="240" w:lineRule="auto"/>
              <w:ind w:left="90"/>
              <w:jc w:val="both"/>
              <w:rPr>
                <w:rFonts w:ascii="Calibri" w:eastAsia="Calibri" w:hAnsi="Calibri" w:cs="Calibri"/>
                <w:b/>
                <w:sz w:val="24"/>
                <w:szCs w:val="24"/>
              </w:rPr>
            </w:pPr>
            <w:r>
              <w:rPr>
                <w:rFonts w:ascii="Calibri" w:eastAsia="Calibri" w:hAnsi="Calibri" w:cs="Calibri"/>
                <w:b/>
                <w:sz w:val="24"/>
                <w:szCs w:val="24"/>
              </w:rPr>
              <w:t>Type of Contract</w:t>
            </w:r>
          </w:p>
        </w:tc>
        <w:tc>
          <w:tcPr>
            <w:tcW w:w="7365" w:type="dxa"/>
            <w:shd w:val="clear" w:color="auto" w:fill="auto"/>
            <w:tcMar>
              <w:top w:w="100" w:type="dxa"/>
              <w:left w:w="100" w:type="dxa"/>
              <w:bottom w:w="100" w:type="dxa"/>
              <w:right w:w="100" w:type="dxa"/>
            </w:tcMar>
          </w:tcPr>
          <w:p w14:paraId="654BAA90" w14:textId="77777777" w:rsidR="008F1A48" w:rsidRDefault="0070735A">
            <w:pPr>
              <w:spacing w:before="240" w:after="240" w:line="240" w:lineRule="auto"/>
              <w:ind w:left="90"/>
              <w:jc w:val="both"/>
              <w:rPr>
                <w:rFonts w:ascii="Calibri" w:eastAsia="Calibri" w:hAnsi="Calibri" w:cs="Calibri"/>
                <w:sz w:val="24"/>
                <w:szCs w:val="24"/>
              </w:rPr>
            </w:pPr>
            <w:r>
              <w:rPr>
                <w:rFonts w:ascii="Calibri" w:eastAsia="Calibri" w:hAnsi="Calibri" w:cs="Calibri"/>
                <w:sz w:val="24"/>
                <w:szCs w:val="24"/>
              </w:rPr>
              <w:t>Lump Sum paid upon approval of specific deliverables.</w:t>
            </w:r>
          </w:p>
        </w:tc>
      </w:tr>
      <w:tr w:rsidR="008F1A48" w14:paraId="7C3E176B" w14:textId="77777777">
        <w:tc>
          <w:tcPr>
            <w:tcW w:w="1995" w:type="dxa"/>
            <w:shd w:val="clear" w:color="auto" w:fill="auto"/>
            <w:tcMar>
              <w:top w:w="100" w:type="dxa"/>
              <w:left w:w="100" w:type="dxa"/>
              <w:bottom w:w="100" w:type="dxa"/>
              <w:right w:w="100" w:type="dxa"/>
            </w:tcMar>
          </w:tcPr>
          <w:p w14:paraId="4EE14DAF" w14:textId="77777777" w:rsidR="008F1A48" w:rsidRDefault="0070735A">
            <w:pPr>
              <w:spacing w:before="240" w:after="240" w:line="240" w:lineRule="auto"/>
              <w:ind w:left="90"/>
              <w:jc w:val="both"/>
              <w:rPr>
                <w:rFonts w:ascii="Calibri" w:eastAsia="Calibri" w:hAnsi="Calibri" w:cs="Calibri"/>
                <w:b/>
                <w:sz w:val="24"/>
                <w:szCs w:val="24"/>
              </w:rPr>
            </w:pPr>
            <w:r>
              <w:rPr>
                <w:rFonts w:ascii="Calibri" w:eastAsia="Calibri" w:hAnsi="Calibri" w:cs="Calibri"/>
                <w:b/>
                <w:sz w:val="24"/>
                <w:szCs w:val="24"/>
              </w:rPr>
              <w:t>Duration</w:t>
            </w:r>
          </w:p>
        </w:tc>
        <w:tc>
          <w:tcPr>
            <w:tcW w:w="7365" w:type="dxa"/>
            <w:shd w:val="clear" w:color="auto" w:fill="auto"/>
            <w:tcMar>
              <w:top w:w="100" w:type="dxa"/>
              <w:left w:w="100" w:type="dxa"/>
              <w:bottom w:w="100" w:type="dxa"/>
              <w:right w:w="100" w:type="dxa"/>
            </w:tcMar>
          </w:tcPr>
          <w:p w14:paraId="346E0838" w14:textId="77777777" w:rsidR="008F1A48" w:rsidRDefault="0070735A" w:rsidP="00192953">
            <w:pPr>
              <w:spacing w:before="240" w:after="240" w:line="240" w:lineRule="auto"/>
              <w:ind w:left="90"/>
              <w:jc w:val="both"/>
              <w:rPr>
                <w:rFonts w:ascii="Calibri" w:eastAsia="Calibri" w:hAnsi="Calibri" w:cs="Calibri"/>
                <w:sz w:val="24"/>
                <w:szCs w:val="24"/>
              </w:rPr>
            </w:pPr>
            <w:r>
              <w:rPr>
                <w:rFonts w:ascii="Calibri" w:eastAsia="Calibri" w:hAnsi="Calibri" w:cs="Calibri"/>
                <w:sz w:val="24"/>
                <w:szCs w:val="24"/>
              </w:rPr>
              <w:t xml:space="preserve">The consultancy will be for a maximum of </w:t>
            </w:r>
            <w:r w:rsidR="00192953" w:rsidRPr="00B56BC4">
              <w:rPr>
                <w:rFonts w:ascii="Calibri" w:eastAsia="Calibri" w:hAnsi="Calibri" w:cs="Calibri"/>
                <w:b/>
                <w:sz w:val="24"/>
                <w:szCs w:val="24"/>
              </w:rPr>
              <w:t>7</w:t>
            </w:r>
            <w:r w:rsidR="00F85945" w:rsidRPr="00B56BC4">
              <w:rPr>
                <w:rFonts w:ascii="Calibri" w:eastAsia="Calibri" w:hAnsi="Calibri" w:cs="Calibri"/>
                <w:b/>
                <w:sz w:val="24"/>
                <w:szCs w:val="24"/>
              </w:rPr>
              <w:t>0</w:t>
            </w:r>
            <w:r w:rsidR="00F85945">
              <w:rPr>
                <w:rFonts w:ascii="Calibri" w:eastAsia="Calibri" w:hAnsi="Calibri" w:cs="Calibri"/>
                <w:sz w:val="24"/>
                <w:szCs w:val="24"/>
              </w:rPr>
              <w:t xml:space="preserve"> </w:t>
            </w:r>
            <w:r>
              <w:rPr>
                <w:rFonts w:ascii="Calibri" w:eastAsia="Calibri" w:hAnsi="Calibri" w:cs="Calibri"/>
                <w:sz w:val="24"/>
                <w:szCs w:val="24"/>
              </w:rPr>
              <w:t xml:space="preserve">man-days over a period of </w:t>
            </w:r>
            <w:r w:rsidRPr="00B56BC4">
              <w:rPr>
                <w:rFonts w:ascii="Calibri" w:eastAsia="Calibri" w:hAnsi="Calibri" w:cs="Calibri"/>
                <w:b/>
                <w:sz w:val="24"/>
                <w:szCs w:val="24"/>
              </w:rPr>
              <w:t>8</w:t>
            </w:r>
            <w:r>
              <w:rPr>
                <w:rFonts w:ascii="Calibri" w:eastAsia="Calibri" w:hAnsi="Calibri" w:cs="Calibri"/>
                <w:sz w:val="24"/>
                <w:szCs w:val="24"/>
              </w:rPr>
              <w:t xml:space="preserve"> months.</w:t>
            </w:r>
          </w:p>
        </w:tc>
      </w:tr>
      <w:tr w:rsidR="008F1A48" w14:paraId="743EDA84" w14:textId="77777777">
        <w:tc>
          <w:tcPr>
            <w:tcW w:w="1995" w:type="dxa"/>
            <w:shd w:val="clear" w:color="auto" w:fill="auto"/>
            <w:tcMar>
              <w:top w:w="100" w:type="dxa"/>
              <w:left w:w="100" w:type="dxa"/>
              <w:bottom w:w="100" w:type="dxa"/>
              <w:right w:w="100" w:type="dxa"/>
            </w:tcMar>
          </w:tcPr>
          <w:p w14:paraId="75156438" w14:textId="77777777" w:rsidR="008F1A48" w:rsidRDefault="0070735A">
            <w:pPr>
              <w:spacing w:before="240" w:after="240" w:line="240" w:lineRule="auto"/>
              <w:ind w:left="360" w:hanging="270"/>
              <w:jc w:val="both"/>
              <w:rPr>
                <w:rFonts w:ascii="Calibri" w:eastAsia="Calibri" w:hAnsi="Calibri" w:cs="Calibri"/>
                <w:b/>
                <w:sz w:val="24"/>
                <w:szCs w:val="24"/>
              </w:rPr>
            </w:pPr>
            <w:r>
              <w:rPr>
                <w:rFonts w:ascii="Calibri" w:eastAsia="Calibri" w:hAnsi="Calibri" w:cs="Calibri"/>
                <w:b/>
                <w:sz w:val="24"/>
                <w:szCs w:val="24"/>
              </w:rPr>
              <w:t>Location</w:t>
            </w:r>
          </w:p>
        </w:tc>
        <w:tc>
          <w:tcPr>
            <w:tcW w:w="7365" w:type="dxa"/>
            <w:shd w:val="clear" w:color="auto" w:fill="auto"/>
            <w:tcMar>
              <w:top w:w="100" w:type="dxa"/>
              <w:left w:w="100" w:type="dxa"/>
              <w:bottom w:w="100" w:type="dxa"/>
              <w:right w:w="100" w:type="dxa"/>
            </w:tcMar>
          </w:tcPr>
          <w:p w14:paraId="50B2BE64" w14:textId="77777777" w:rsidR="008F1A48" w:rsidRDefault="0070735A">
            <w:pPr>
              <w:spacing w:before="240" w:after="240" w:line="240" w:lineRule="auto"/>
              <w:ind w:left="90"/>
              <w:jc w:val="both"/>
              <w:rPr>
                <w:rFonts w:ascii="Calibri" w:eastAsia="Calibri" w:hAnsi="Calibri" w:cs="Calibri"/>
                <w:sz w:val="24"/>
                <w:szCs w:val="24"/>
              </w:rPr>
            </w:pPr>
            <w:r>
              <w:rPr>
                <w:rFonts w:ascii="Calibri" w:eastAsia="Calibri" w:hAnsi="Calibri" w:cs="Calibri"/>
                <w:sz w:val="24"/>
                <w:szCs w:val="24"/>
              </w:rPr>
              <w:t>The consultant will work from the consultant’s place of business; however PIOJ will provide all required documentation. The consultant will be required to visit the offices of the Technical Implementing Agencies all of which are located in Kingston.</w:t>
            </w:r>
          </w:p>
        </w:tc>
      </w:tr>
    </w:tbl>
    <w:p w14:paraId="24C3100B" w14:textId="7F2C4E57" w:rsidR="008F1A48" w:rsidRPr="00FF464B" w:rsidRDefault="0070735A" w:rsidP="00E75F45">
      <w:pPr>
        <w:spacing w:before="240" w:after="240" w:line="240" w:lineRule="auto"/>
        <w:jc w:val="center"/>
        <w:rPr>
          <w:rFonts w:ascii="Calibri" w:eastAsia="Calibri" w:hAnsi="Calibri" w:cs="Calibri"/>
          <w:b/>
          <w:sz w:val="28"/>
          <w:szCs w:val="28"/>
        </w:rPr>
      </w:pPr>
      <w:r w:rsidRPr="00FF464B">
        <w:rPr>
          <w:rFonts w:ascii="Calibri" w:eastAsia="Calibri" w:hAnsi="Calibri" w:cs="Calibri"/>
          <w:b/>
          <w:sz w:val="28"/>
          <w:szCs w:val="28"/>
        </w:rPr>
        <w:t>Qualifications/Experiences/Skills</w:t>
      </w:r>
    </w:p>
    <w:p w14:paraId="6A4B3BFA" w14:textId="77777777" w:rsidR="008F1A48" w:rsidRDefault="0070735A">
      <w:pPr>
        <w:spacing w:before="240" w:after="240" w:line="240" w:lineRule="auto"/>
        <w:jc w:val="both"/>
        <w:rPr>
          <w:rFonts w:ascii="Calibri" w:eastAsia="Calibri" w:hAnsi="Calibri" w:cs="Calibri"/>
          <w:sz w:val="24"/>
          <w:szCs w:val="24"/>
        </w:rPr>
      </w:pPr>
      <w:r>
        <w:rPr>
          <w:rFonts w:ascii="Calibri" w:eastAsia="Calibri" w:hAnsi="Calibri" w:cs="Calibri"/>
          <w:b/>
          <w:sz w:val="24"/>
          <w:szCs w:val="24"/>
        </w:rPr>
        <w:t>Qualifications:</w:t>
      </w:r>
      <w:r>
        <w:rPr>
          <w:rFonts w:ascii="Calibri" w:eastAsia="Calibri" w:hAnsi="Calibri" w:cs="Calibri"/>
          <w:sz w:val="24"/>
          <w:szCs w:val="24"/>
        </w:rPr>
        <w:t xml:space="preserve"> Candidates should have at least a post-graduate degree in Management, </w:t>
      </w:r>
      <w:r w:rsidR="00EE5E4F">
        <w:rPr>
          <w:rFonts w:ascii="Calibri" w:eastAsia="Calibri" w:hAnsi="Calibri" w:cs="Calibri"/>
          <w:sz w:val="24"/>
          <w:szCs w:val="24"/>
        </w:rPr>
        <w:t>Economics, Development Planning, Project</w:t>
      </w:r>
      <w:r>
        <w:rPr>
          <w:rFonts w:ascii="Calibri" w:eastAsia="Calibri" w:hAnsi="Calibri" w:cs="Calibri"/>
          <w:sz w:val="24"/>
          <w:szCs w:val="24"/>
        </w:rPr>
        <w:t xml:space="preserve"> Management, Public Administration or related/equivalent discipline</w:t>
      </w:r>
      <w:r>
        <w:rPr>
          <w:rFonts w:ascii="Calibri" w:eastAsia="Calibri" w:hAnsi="Calibri" w:cs="Calibri"/>
          <w:color w:val="FF0000"/>
          <w:sz w:val="24"/>
          <w:szCs w:val="24"/>
        </w:rPr>
        <w:t xml:space="preserve"> </w:t>
      </w:r>
      <w:r>
        <w:rPr>
          <w:rFonts w:ascii="Calibri" w:eastAsia="Calibri" w:hAnsi="Calibri" w:cs="Calibri"/>
          <w:sz w:val="24"/>
          <w:szCs w:val="24"/>
        </w:rPr>
        <w:t>with.</w:t>
      </w:r>
    </w:p>
    <w:p w14:paraId="6348D8AF" w14:textId="77777777" w:rsidR="008F1A48" w:rsidRDefault="0070735A">
      <w:pPr>
        <w:spacing w:before="240" w:after="240" w:line="240" w:lineRule="auto"/>
        <w:jc w:val="both"/>
        <w:rPr>
          <w:rFonts w:ascii="Calibri" w:eastAsia="Calibri" w:hAnsi="Calibri" w:cs="Calibri"/>
          <w:b/>
          <w:sz w:val="24"/>
          <w:szCs w:val="24"/>
        </w:rPr>
      </w:pPr>
      <w:r>
        <w:rPr>
          <w:rFonts w:ascii="Calibri" w:eastAsia="Calibri" w:hAnsi="Calibri" w:cs="Calibri"/>
          <w:b/>
          <w:sz w:val="24"/>
          <w:szCs w:val="24"/>
        </w:rPr>
        <w:t xml:space="preserve">General Experience </w:t>
      </w:r>
    </w:p>
    <w:p w14:paraId="7CAD9CDE" w14:textId="77777777" w:rsidR="002C2291" w:rsidRDefault="0070735A" w:rsidP="009728B0">
      <w:pPr>
        <w:numPr>
          <w:ilvl w:val="0"/>
          <w:numId w:val="8"/>
        </w:numPr>
        <w:spacing w:before="240" w:line="240" w:lineRule="auto"/>
        <w:jc w:val="both"/>
        <w:rPr>
          <w:rFonts w:ascii="Calibri" w:eastAsia="Calibri" w:hAnsi="Calibri" w:cs="Calibri"/>
          <w:sz w:val="24"/>
          <w:szCs w:val="24"/>
        </w:rPr>
      </w:pPr>
      <w:r w:rsidRPr="002C2291">
        <w:rPr>
          <w:rFonts w:ascii="Calibri" w:eastAsia="Calibri" w:hAnsi="Calibri" w:cs="Calibri"/>
          <w:sz w:val="24"/>
          <w:szCs w:val="24"/>
        </w:rPr>
        <w:t xml:space="preserve">Experience in working with Ministries, Departments and Agencies.  </w:t>
      </w:r>
    </w:p>
    <w:p w14:paraId="2B67F50C" w14:textId="77777777" w:rsidR="002C2291" w:rsidRDefault="0070735A" w:rsidP="009728B0">
      <w:pPr>
        <w:numPr>
          <w:ilvl w:val="0"/>
          <w:numId w:val="8"/>
        </w:numPr>
        <w:spacing w:before="240" w:line="240" w:lineRule="auto"/>
        <w:jc w:val="both"/>
        <w:rPr>
          <w:rFonts w:ascii="Calibri" w:eastAsia="Calibri" w:hAnsi="Calibri" w:cs="Calibri"/>
          <w:sz w:val="24"/>
          <w:szCs w:val="24"/>
        </w:rPr>
      </w:pPr>
      <w:r w:rsidRPr="002C2291">
        <w:rPr>
          <w:rFonts w:ascii="Calibri" w:eastAsia="Calibri" w:hAnsi="Calibri" w:cs="Calibri"/>
          <w:sz w:val="24"/>
          <w:szCs w:val="24"/>
        </w:rPr>
        <w:t>Track record of innovative leadership in managing evaluations for projects/programme funded by international development partners in Jamaica or the Caribbean is considered advantageous</w:t>
      </w:r>
    </w:p>
    <w:p w14:paraId="4E30A5B3" w14:textId="77777777" w:rsidR="00EE5E4F" w:rsidRPr="002C2291" w:rsidRDefault="00EE5E4F" w:rsidP="009728B0">
      <w:pPr>
        <w:numPr>
          <w:ilvl w:val="0"/>
          <w:numId w:val="8"/>
        </w:numPr>
        <w:spacing w:before="240" w:line="240" w:lineRule="auto"/>
        <w:jc w:val="both"/>
        <w:rPr>
          <w:rFonts w:ascii="Calibri" w:eastAsia="Calibri" w:hAnsi="Calibri" w:cs="Calibri"/>
          <w:sz w:val="24"/>
          <w:szCs w:val="24"/>
        </w:rPr>
      </w:pPr>
      <w:r w:rsidRPr="002C2291">
        <w:rPr>
          <w:rFonts w:ascii="Calibri" w:eastAsia="Calibri" w:hAnsi="Calibri" w:cs="Calibri"/>
          <w:sz w:val="24"/>
          <w:szCs w:val="24"/>
        </w:rPr>
        <w:t>Monitoring and evaluating Projects within the  environmental/natural resources field</w:t>
      </w:r>
    </w:p>
    <w:p w14:paraId="4605351A" w14:textId="77777777" w:rsidR="008F1A48" w:rsidRDefault="0070735A">
      <w:pPr>
        <w:spacing w:before="240" w:after="240" w:line="240" w:lineRule="auto"/>
        <w:jc w:val="both"/>
        <w:rPr>
          <w:rFonts w:ascii="Calibri" w:eastAsia="Calibri" w:hAnsi="Calibri" w:cs="Calibri"/>
          <w:sz w:val="24"/>
          <w:szCs w:val="24"/>
        </w:rPr>
      </w:pPr>
      <w:r>
        <w:rPr>
          <w:rFonts w:ascii="Calibri" w:eastAsia="Calibri" w:hAnsi="Calibri" w:cs="Calibri"/>
          <w:b/>
          <w:sz w:val="24"/>
          <w:szCs w:val="24"/>
        </w:rPr>
        <w:lastRenderedPageBreak/>
        <w:t xml:space="preserve">Relevant Experience </w:t>
      </w:r>
    </w:p>
    <w:p w14:paraId="50D3138A" w14:textId="77777777" w:rsidR="008F1A48" w:rsidRDefault="0070735A">
      <w:pPr>
        <w:numPr>
          <w:ilvl w:val="0"/>
          <w:numId w:val="7"/>
        </w:numPr>
        <w:spacing w:before="240" w:line="240" w:lineRule="auto"/>
        <w:jc w:val="both"/>
        <w:rPr>
          <w:rFonts w:ascii="Calibri" w:eastAsia="Calibri" w:hAnsi="Calibri" w:cs="Calibri"/>
          <w:sz w:val="24"/>
          <w:szCs w:val="24"/>
        </w:rPr>
      </w:pPr>
      <w:r>
        <w:rPr>
          <w:rFonts w:ascii="Calibri" w:eastAsia="Calibri" w:hAnsi="Calibri" w:cs="Calibri"/>
          <w:sz w:val="24"/>
          <w:szCs w:val="24"/>
        </w:rPr>
        <w:t xml:space="preserve">At least five years’ experience in the area of environmental management with an understanding of climate change issues and their implications for Jamaica and the Caribbean. </w:t>
      </w:r>
    </w:p>
    <w:p w14:paraId="4CA180F4" w14:textId="29689B82" w:rsidR="008F1A48" w:rsidRDefault="0070735A">
      <w:pPr>
        <w:numPr>
          <w:ilvl w:val="0"/>
          <w:numId w:val="7"/>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At least </w:t>
      </w:r>
      <w:r w:rsidR="00EF2BE1">
        <w:rPr>
          <w:rFonts w:ascii="Calibri" w:eastAsia="Calibri" w:hAnsi="Calibri" w:cs="Calibri"/>
          <w:sz w:val="24"/>
          <w:szCs w:val="24"/>
        </w:rPr>
        <w:t>five</w:t>
      </w:r>
      <w:r>
        <w:rPr>
          <w:rFonts w:ascii="Calibri" w:eastAsia="Calibri" w:hAnsi="Calibri" w:cs="Calibri"/>
          <w:sz w:val="24"/>
          <w:szCs w:val="24"/>
        </w:rPr>
        <w:t xml:space="preserve"> years’ experience in conducting monitoring and </w:t>
      </w:r>
      <w:r w:rsidR="00C32F6C">
        <w:rPr>
          <w:rFonts w:ascii="Calibri" w:eastAsia="Calibri" w:hAnsi="Calibri" w:cs="Calibri"/>
          <w:sz w:val="24"/>
          <w:szCs w:val="24"/>
        </w:rPr>
        <w:t>evaluating environmental</w:t>
      </w:r>
      <w:r>
        <w:rPr>
          <w:rFonts w:ascii="Calibri" w:eastAsia="Calibri" w:hAnsi="Calibri" w:cs="Calibri"/>
          <w:sz w:val="24"/>
          <w:szCs w:val="24"/>
        </w:rPr>
        <w:t xml:space="preserve"> or climate change related projects.</w:t>
      </w:r>
    </w:p>
    <w:p w14:paraId="6ADCF917" w14:textId="77777777" w:rsidR="008F1A48" w:rsidRDefault="0070735A">
      <w:pPr>
        <w:spacing w:before="240" w:after="240" w:line="240" w:lineRule="auto"/>
        <w:jc w:val="both"/>
        <w:rPr>
          <w:rFonts w:ascii="Calibri" w:eastAsia="Calibri" w:hAnsi="Calibri" w:cs="Calibri"/>
          <w:b/>
          <w:sz w:val="24"/>
          <w:szCs w:val="24"/>
        </w:rPr>
      </w:pPr>
      <w:r>
        <w:rPr>
          <w:rFonts w:ascii="Calibri" w:eastAsia="Calibri" w:hAnsi="Calibri" w:cs="Calibri"/>
          <w:b/>
          <w:sz w:val="24"/>
          <w:szCs w:val="24"/>
        </w:rPr>
        <w:t>Skills/Competencies</w:t>
      </w:r>
    </w:p>
    <w:p w14:paraId="3A4CC923" w14:textId="77777777" w:rsidR="008F1A48" w:rsidRDefault="0070735A">
      <w:pPr>
        <w:numPr>
          <w:ilvl w:val="0"/>
          <w:numId w:val="8"/>
        </w:numPr>
        <w:spacing w:before="240" w:line="240" w:lineRule="auto"/>
        <w:jc w:val="both"/>
        <w:rPr>
          <w:rFonts w:ascii="Calibri" w:eastAsia="Calibri" w:hAnsi="Calibri" w:cs="Calibri"/>
          <w:sz w:val="24"/>
          <w:szCs w:val="24"/>
        </w:rPr>
      </w:pPr>
      <w:r>
        <w:rPr>
          <w:rFonts w:ascii="Calibri" w:eastAsia="Calibri" w:hAnsi="Calibri" w:cs="Calibri"/>
          <w:sz w:val="24"/>
          <w:szCs w:val="24"/>
        </w:rPr>
        <w:t>Proven ability to produce results within agreed timeframe.</w:t>
      </w:r>
    </w:p>
    <w:p w14:paraId="2ECD1F34" w14:textId="77777777" w:rsidR="008F1A48" w:rsidRDefault="0070735A">
      <w:pPr>
        <w:numPr>
          <w:ilvl w:val="0"/>
          <w:numId w:val="8"/>
        </w:numPr>
        <w:spacing w:line="240" w:lineRule="auto"/>
        <w:jc w:val="both"/>
        <w:rPr>
          <w:rFonts w:ascii="Calibri" w:eastAsia="Calibri" w:hAnsi="Calibri" w:cs="Calibri"/>
          <w:sz w:val="24"/>
          <w:szCs w:val="24"/>
        </w:rPr>
      </w:pPr>
      <w:r>
        <w:rPr>
          <w:rFonts w:ascii="Calibri" w:eastAsia="Calibri" w:hAnsi="Calibri" w:cs="Calibri"/>
          <w:sz w:val="24"/>
          <w:szCs w:val="24"/>
        </w:rPr>
        <w:t>Excellent oral/written communication and report-writing skills in English.</w:t>
      </w:r>
    </w:p>
    <w:p w14:paraId="0E32DF6A" w14:textId="77777777" w:rsidR="008F1A48" w:rsidRDefault="0070735A">
      <w:pPr>
        <w:numPr>
          <w:ilvl w:val="0"/>
          <w:numId w:val="8"/>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Strong interpersonal skills. </w:t>
      </w:r>
    </w:p>
    <w:p w14:paraId="50B1B0F6" w14:textId="77777777" w:rsidR="008F1A48" w:rsidRDefault="0070735A">
      <w:pPr>
        <w:spacing w:before="240" w:after="240" w:line="240" w:lineRule="auto"/>
        <w:rPr>
          <w:rFonts w:ascii="Calibri" w:eastAsia="Calibri" w:hAnsi="Calibri" w:cs="Calibri"/>
          <w:b/>
          <w:sz w:val="24"/>
          <w:szCs w:val="24"/>
        </w:rPr>
      </w:pPr>
      <w:r>
        <w:rPr>
          <w:rFonts w:ascii="Calibri" w:eastAsia="Calibri" w:hAnsi="Calibri" w:cs="Calibri"/>
          <w:b/>
          <w:sz w:val="24"/>
          <w:szCs w:val="24"/>
        </w:rPr>
        <w:t>Reporting Arrangements</w:t>
      </w:r>
    </w:p>
    <w:p w14:paraId="231EA093" w14:textId="716D0CFB" w:rsidR="008F1A48" w:rsidRDefault="0070735A" w:rsidP="00B56BC4">
      <w:pPr>
        <w:spacing w:before="240" w:after="240" w:line="240" w:lineRule="auto"/>
        <w:jc w:val="both"/>
        <w:rPr>
          <w:rFonts w:ascii="Calibri" w:eastAsia="Calibri" w:hAnsi="Calibri" w:cs="Calibri"/>
          <w:sz w:val="24"/>
          <w:szCs w:val="24"/>
        </w:rPr>
      </w:pPr>
      <w:r>
        <w:rPr>
          <w:rFonts w:ascii="Calibri" w:eastAsia="Calibri" w:hAnsi="Calibri" w:cs="Calibri"/>
          <w:sz w:val="24"/>
          <w:szCs w:val="24"/>
        </w:rPr>
        <w:t>The consultant will work under the direct supervision of the Deputy Director General – Sustainable Development and Social Planning Division and will liaise closely with the Project Manager for the ICDIMP who will be the focal point for coordination with the project stakeholders and provide documentation available to assist the consultancy.</w:t>
      </w:r>
    </w:p>
    <w:p w14:paraId="2749A218" w14:textId="77777777" w:rsidR="003555A1" w:rsidRDefault="003555A1" w:rsidP="00B56BC4">
      <w:pPr>
        <w:spacing w:before="240" w:after="240" w:line="240" w:lineRule="auto"/>
        <w:jc w:val="both"/>
        <w:rPr>
          <w:rFonts w:ascii="Calibri" w:eastAsia="Calibri" w:hAnsi="Calibri" w:cs="Calibri"/>
          <w:sz w:val="24"/>
          <w:szCs w:val="24"/>
        </w:rPr>
      </w:pPr>
    </w:p>
    <w:p w14:paraId="4EDC3BFF" w14:textId="77777777" w:rsidR="003555A1" w:rsidRDefault="003555A1" w:rsidP="00B56BC4">
      <w:pPr>
        <w:spacing w:before="240" w:after="240" w:line="240" w:lineRule="auto"/>
        <w:jc w:val="both"/>
        <w:rPr>
          <w:rFonts w:ascii="Calibri" w:eastAsia="Calibri" w:hAnsi="Calibri" w:cs="Calibri"/>
          <w:sz w:val="24"/>
          <w:szCs w:val="24"/>
        </w:rPr>
      </w:pPr>
    </w:p>
    <w:p w14:paraId="71F69833" w14:textId="77777777" w:rsidR="003555A1" w:rsidRDefault="003555A1" w:rsidP="00B56BC4">
      <w:pPr>
        <w:spacing w:before="240" w:after="240" w:line="240" w:lineRule="auto"/>
        <w:jc w:val="both"/>
        <w:rPr>
          <w:rFonts w:ascii="Calibri" w:eastAsia="Calibri" w:hAnsi="Calibri" w:cs="Calibri"/>
          <w:sz w:val="24"/>
          <w:szCs w:val="24"/>
        </w:rPr>
      </w:pPr>
    </w:p>
    <w:p w14:paraId="1C39D251" w14:textId="77777777" w:rsidR="003555A1" w:rsidRDefault="003555A1" w:rsidP="00B56BC4">
      <w:pPr>
        <w:spacing w:before="240" w:after="240" w:line="240" w:lineRule="auto"/>
        <w:jc w:val="both"/>
        <w:rPr>
          <w:rFonts w:ascii="Calibri" w:eastAsia="Calibri" w:hAnsi="Calibri" w:cs="Calibri"/>
          <w:sz w:val="24"/>
          <w:szCs w:val="24"/>
        </w:rPr>
      </w:pPr>
    </w:p>
    <w:p w14:paraId="71463594" w14:textId="77777777" w:rsidR="003555A1" w:rsidRDefault="003555A1" w:rsidP="00B56BC4">
      <w:pPr>
        <w:spacing w:before="240" w:after="240" w:line="240" w:lineRule="auto"/>
        <w:jc w:val="both"/>
        <w:rPr>
          <w:rFonts w:ascii="Calibri" w:eastAsia="Calibri" w:hAnsi="Calibri" w:cs="Calibri"/>
          <w:sz w:val="24"/>
          <w:szCs w:val="24"/>
        </w:rPr>
      </w:pPr>
    </w:p>
    <w:p w14:paraId="2D826BE6" w14:textId="77777777" w:rsidR="003555A1" w:rsidRDefault="003555A1" w:rsidP="00B56BC4">
      <w:pPr>
        <w:spacing w:before="240" w:after="240" w:line="240" w:lineRule="auto"/>
        <w:jc w:val="both"/>
        <w:rPr>
          <w:rFonts w:ascii="Calibri" w:eastAsia="Calibri" w:hAnsi="Calibri" w:cs="Calibri"/>
          <w:sz w:val="24"/>
          <w:szCs w:val="24"/>
        </w:rPr>
      </w:pPr>
    </w:p>
    <w:p w14:paraId="7F721737" w14:textId="77777777" w:rsidR="003555A1" w:rsidRDefault="003555A1" w:rsidP="00B56BC4">
      <w:pPr>
        <w:spacing w:before="240" w:after="240" w:line="240" w:lineRule="auto"/>
        <w:jc w:val="both"/>
        <w:rPr>
          <w:rFonts w:ascii="Calibri" w:eastAsia="Calibri" w:hAnsi="Calibri" w:cs="Calibri"/>
          <w:sz w:val="24"/>
          <w:szCs w:val="24"/>
        </w:rPr>
      </w:pPr>
    </w:p>
    <w:p w14:paraId="56F18FD1" w14:textId="77777777" w:rsidR="003555A1" w:rsidRDefault="003555A1" w:rsidP="00B56BC4">
      <w:pPr>
        <w:spacing w:before="240" w:after="240" w:line="240" w:lineRule="auto"/>
        <w:jc w:val="both"/>
        <w:rPr>
          <w:rFonts w:ascii="Calibri" w:eastAsia="Calibri" w:hAnsi="Calibri" w:cs="Calibri"/>
          <w:sz w:val="24"/>
          <w:szCs w:val="24"/>
        </w:rPr>
      </w:pPr>
    </w:p>
    <w:p w14:paraId="0C272211" w14:textId="77777777" w:rsidR="003555A1" w:rsidRDefault="003555A1" w:rsidP="00B56BC4">
      <w:pPr>
        <w:spacing w:before="240" w:after="240" w:line="240" w:lineRule="auto"/>
        <w:jc w:val="both"/>
        <w:rPr>
          <w:rFonts w:ascii="Calibri" w:eastAsia="Calibri" w:hAnsi="Calibri" w:cs="Calibri"/>
          <w:sz w:val="24"/>
          <w:szCs w:val="24"/>
        </w:rPr>
      </w:pPr>
    </w:p>
    <w:p w14:paraId="5452912F" w14:textId="77777777" w:rsidR="003555A1" w:rsidRDefault="003555A1" w:rsidP="00B56BC4">
      <w:pPr>
        <w:spacing w:before="240" w:after="240" w:line="240" w:lineRule="auto"/>
        <w:jc w:val="both"/>
        <w:rPr>
          <w:rFonts w:ascii="Calibri" w:eastAsia="Calibri" w:hAnsi="Calibri" w:cs="Calibri"/>
          <w:sz w:val="24"/>
          <w:szCs w:val="24"/>
        </w:rPr>
      </w:pPr>
    </w:p>
    <w:p w14:paraId="5B89F4E1" w14:textId="77777777" w:rsidR="008D5486" w:rsidRDefault="008D5486" w:rsidP="00B56BC4">
      <w:pPr>
        <w:spacing w:before="240" w:after="240" w:line="240" w:lineRule="auto"/>
        <w:jc w:val="both"/>
        <w:rPr>
          <w:rFonts w:ascii="Calibri" w:eastAsia="Calibri" w:hAnsi="Calibri" w:cs="Calibri"/>
          <w:sz w:val="24"/>
          <w:szCs w:val="24"/>
        </w:rPr>
      </w:pPr>
    </w:p>
    <w:p w14:paraId="07CA4CF4" w14:textId="5E733DFD" w:rsidR="003555A1" w:rsidRPr="000B793D" w:rsidRDefault="003555A1" w:rsidP="000B793D">
      <w:pPr>
        <w:spacing w:before="240" w:after="240" w:line="240" w:lineRule="auto"/>
        <w:rPr>
          <w:rFonts w:ascii="Calibri" w:eastAsia="Calibri" w:hAnsi="Calibri" w:cs="Calibri"/>
          <w:b/>
          <w:sz w:val="32"/>
          <w:szCs w:val="32"/>
        </w:rPr>
      </w:pPr>
      <w:bookmarkStart w:id="0" w:name="_GoBack"/>
      <w:bookmarkEnd w:id="0"/>
    </w:p>
    <w:sectPr w:rsidR="003555A1" w:rsidRPr="000B793D" w:rsidSect="003B610E">
      <w:headerReference w:type="default" r:id="rId10"/>
      <w:pgSz w:w="12240" w:h="15840"/>
      <w:pgMar w:top="1440" w:right="1440" w:bottom="1440" w:left="1440" w:header="72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6C488" w15:done="0"/>
  <w15:commentEx w15:paraId="173E51CD" w15:done="0"/>
  <w15:commentEx w15:paraId="304BAB97" w15:done="0"/>
  <w15:commentEx w15:paraId="4B307299" w15:done="0"/>
  <w15:commentEx w15:paraId="4DC70776" w15:done="0"/>
  <w15:commentEx w15:paraId="6EC8C279" w15:done="0"/>
  <w15:commentEx w15:paraId="5329FEF1" w15:done="0"/>
  <w15:commentEx w15:paraId="223D2219" w15:done="0"/>
  <w15:commentEx w15:paraId="52A165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6C488" w16cid:durableId="212DEC71"/>
  <w16cid:commentId w16cid:paraId="173E51CD" w16cid:durableId="212DEEED"/>
  <w16cid:commentId w16cid:paraId="304BAB97" w16cid:durableId="212E15B4"/>
  <w16cid:commentId w16cid:paraId="4B307299" w16cid:durableId="212E161C"/>
  <w16cid:commentId w16cid:paraId="4DC70776" w16cid:durableId="212E1704"/>
  <w16cid:commentId w16cid:paraId="6EC8C279" w16cid:durableId="212E1738"/>
  <w16cid:commentId w16cid:paraId="5329FEF1" w16cid:durableId="212E176A"/>
  <w16cid:commentId w16cid:paraId="223D2219" w16cid:durableId="212E17AF"/>
  <w16cid:commentId w16cid:paraId="52A165BD" w16cid:durableId="212E1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57D87" w14:textId="77777777" w:rsidR="00C257A1" w:rsidRDefault="00C257A1" w:rsidP="00192953">
      <w:pPr>
        <w:spacing w:line="240" w:lineRule="auto"/>
      </w:pPr>
      <w:r>
        <w:separator/>
      </w:r>
    </w:p>
  </w:endnote>
  <w:endnote w:type="continuationSeparator" w:id="0">
    <w:p w14:paraId="62398ACE" w14:textId="77777777" w:rsidR="00C257A1" w:rsidRDefault="00C257A1" w:rsidP="00192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DF224" w14:textId="77777777" w:rsidR="00C257A1" w:rsidRDefault="00C257A1" w:rsidP="00192953">
      <w:pPr>
        <w:spacing w:line="240" w:lineRule="auto"/>
      </w:pPr>
      <w:r>
        <w:separator/>
      </w:r>
    </w:p>
  </w:footnote>
  <w:footnote w:type="continuationSeparator" w:id="0">
    <w:p w14:paraId="48780767" w14:textId="77777777" w:rsidR="00C257A1" w:rsidRDefault="00C257A1" w:rsidP="001929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5497"/>
      <w:docPartObj>
        <w:docPartGallery w:val="Watermarks"/>
        <w:docPartUnique/>
      </w:docPartObj>
    </w:sdtPr>
    <w:sdtEndPr/>
    <w:sdtContent>
      <w:p w14:paraId="180D03A3" w14:textId="5A71EB74" w:rsidR="00192953" w:rsidRDefault="003B610E">
        <w:pPr>
          <w:pStyle w:val="Header"/>
        </w:pPr>
        <w:r>
          <w:rPr>
            <w:b/>
            <w:bCs/>
            <w:noProof/>
            <w:sz w:val="24"/>
            <w:szCs w:val="24"/>
            <w:lang w:val="en-JM"/>
          </w:rPr>
          <w:drawing>
            <wp:anchor distT="0" distB="0" distL="114300" distR="114300" simplePos="0" relativeHeight="251661312" behindDoc="1" locked="0" layoutInCell="1" allowOverlap="1" wp14:anchorId="057F3430" wp14:editId="7C01DAE5">
              <wp:simplePos x="0" y="0"/>
              <wp:positionH relativeFrom="column">
                <wp:posOffset>2219325</wp:posOffset>
              </wp:positionH>
              <wp:positionV relativeFrom="paragraph">
                <wp:posOffset>-847725</wp:posOffset>
              </wp:positionV>
              <wp:extent cx="2000885" cy="2476500"/>
              <wp:effectExtent l="0" t="0" r="0" b="0"/>
              <wp:wrapNone/>
              <wp:docPr id="3" name="Picture 3" descr="ICDI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DIM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88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465149F9" w14:textId="77777777" w:rsidR="003B610E" w:rsidRDefault="003B610E">
    <w:pPr>
      <w:pStyle w:val="Header"/>
    </w:pPr>
  </w:p>
  <w:p w14:paraId="378FB36B" w14:textId="77777777" w:rsidR="003B610E" w:rsidRDefault="003B610E">
    <w:pPr>
      <w:pStyle w:val="Header"/>
    </w:pPr>
  </w:p>
  <w:p w14:paraId="1EE2E12C" w14:textId="77777777" w:rsidR="003B610E" w:rsidRDefault="003B610E">
    <w:pPr>
      <w:pStyle w:val="Header"/>
    </w:pPr>
  </w:p>
  <w:p w14:paraId="00E50B89" w14:textId="77777777" w:rsidR="003B610E" w:rsidRDefault="003B610E">
    <w:pPr>
      <w:pStyle w:val="Header"/>
    </w:pPr>
  </w:p>
  <w:p w14:paraId="6DF8433C" w14:textId="77777777" w:rsidR="003B610E" w:rsidRDefault="003B6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4DB3E" w14:textId="77777777" w:rsidR="003B610E" w:rsidRDefault="003B610E">
    <w:pPr>
      <w:pStyle w:val="Header"/>
    </w:pPr>
  </w:p>
  <w:p w14:paraId="088BDC94" w14:textId="77777777" w:rsidR="003B610E" w:rsidRDefault="003B610E">
    <w:pPr>
      <w:pStyle w:val="Header"/>
    </w:pPr>
  </w:p>
  <w:p w14:paraId="7899C166" w14:textId="77777777" w:rsidR="003B610E" w:rsidRDefault="003B610E">
    <w:pPr>
      <w:pStyle w:val="Header"/>
    </w:pPr>
  </w:p>
  <w:p w14:paraId="3D9D69A1" w14:textId="77777777" w:rsidR="003B610E" w:rsidRDefault="003B610E">
    <w:pPr>
      <w:pStyle w:val="Header"/>
    </w:pPr>
  </w:p>
  <w:p w14:paraId="5AEA1DD4" w14:textId="77777777" w:rsidR="003B610E" w:rsidRDefault="003B6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648"/>
    <w:multiLevelType w:val="multilevel"/>
    <w:tmpl w:val="E71CE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005252"/>
    <w:multiLevelType w:val="multilevel"/>
    <w:tmpl w:val="D0AE5D8C"/>
    <w:lvl w:ilvl="0">
      <w:start w:val="1"/>
      <w:numFmt w:val="upperRoman"/>
      <w:lvlText w:val="%1."/>
      <w:lvlJc w:val="right"/>
      <w:pPr>
        <w:ind w:left="720" w:hanging="360"/>
      </w:pPr>
      <w:rPr>
        <w:rFonts w:hint="default"/>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78E6902"/>
    <w:multiLevelType w:val="hybridMultilevel"/>
    <w:tmpl w:val="FD0ECFF4"/>
    <w:lvl w:ilvl="0" w:tplc="5C5A5EDC">
      <w:start w:val="1"/>
      <w:numFmt w:val="upperRoman"/>
      <w:lvlText w:val="%1."/>
      <w:lvlJc w:val="right"/>
      <w:pPr>
        <w:ind w:left="810" w:hanging="360"/>
      </w:pPr>
      <w:rPr>
        <w:b/>
      </w:rPr>
    </w:lvl>
    <w:lvl w:ilvl="1" w:tplc="20090019" w:tentative="1">
      <w:start w:val="1"/>
      <w:numFmt w:val="lowerLetter"/>
      <w:lvlText w:val="%2."/>
      <w:lvlJc w:val="left"/>
      <w:pPr>
        <w:ind w:left="1530" w:hanging="360"/>
      </w:pPr>
    </w:lvl>
    <w:lvl w:ilvl="2" w:tplc="2009001B" w:tentative="1">
      <w:start w:val="1"/>
      <w:numFmt w:val="lowerRoman"/>
      <w:lvlText w:val="%3."/>
      <w:lvlJc w:val="right"/>
      <w:pPr>
        <w:ind w:left="2250" w:hanging="180"/>
      </w:pPr>
    </w:lvl>
    <w:lvl w:ilvl="3" w:tplc="2009000F" w:tentative="1">
      <w:start w:val="1"/>
      <w:numFmt w:val="decimal"/>
      <w:lvlText w:val="%4."/>
      <w:lvlJc w:val="left"/>
      <w:pPr>
        <w:ind w:left="2970" w:hanging="360"/>
      </w:pPr>
    </w:lvl>
    <w:lvl w:ilvl="4" w:tplc="20090019" w:tentative="1">
      <w:start w:val="1"/>
      <w:numFmt w:val="lowerLetter"/>
      <w:lvlText w:val="%5."/>
      <w:lvlJc w:val="left"/>
      <w:pPr>
        <w:ind w:left="3690" w:hanging="360"/>
      </w:pPr>
    </w:lvl>
    <w:lvl w:ilvl="5" w:tplc="2009001B" w:tentative="1">
      <w:start w:val="1"/>
      <w:numFmt w:val="lowerRoman"/>
      <w:lvlText w:val="%6."/>
      <w:lvlJc w:val="right"/>
      <w:pPr>
        <w:ind w:left="4410" w:hanging="180"/>
      </w:pPr>
    </w:lvl>
    <w:lvl w:ilvl="6" w:tplc="2009000F" w:tentative="1">
      <w:start w:val="1"/>
      <w:numFmt w:val="decimal"/>
      <w:lvlText w:val="%7."/>
      <w:lvlJc w:val="left"/>
      <w:pPr>
        <w:ind w:left="5130" w:hanging="360"/>
      </w:pPr>
    </w:lvl>
    <w:lvl w:ilvl="7" w:tplc="20090019" w:tentative="1">
      <w:start w:val="1"/>
      <w:numFmt w:val="lowerLetter"/>
      <w:lvlText w:val="%8."/>
      <w:lvlJc w:val="left"/>
      <w:pPr>
        <w:ind w:left="5850" w:hanging="360"/>
      </w:pPr>
    </w:lvl>
    <w:lvl w:ilvl="8" w:tplc="2009001B" w:tentative="1">
      <w:start w:val="1"/>
      <w:numFmt w:val="lowerRoman"/>
      <w:lvlText w:val="%9."/>
      <w:lvlJc w:val="right"/>
      <w:pPr>
        <w:ind w:left="6570" w:hanging="180"/>
      </w:pPr>
    </w:lvl>
  </w:abstractNum>
  <w:abstractNum w:abstractNumId="3">
    <w:nsid w:val="1EE55DA8"/>
    <w:multiLevelType w:val="multilevel"/>
    <w:tmpl w:val="87FC6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AC619EF"/>
    <w:multiLevelType w:val="multilevel"/>
    <w:tmpl w:val="43428996"/>
    <w:lvl w:ilvl="0">
      <w:start w:val="1"/>
      <w:numFmt w:val="lowerRoman"/>
      <w:lvlText w:val="%1."/>
      <w:lvlJc w:val="left"/>
      <w:pPr>
        <w:ind w:left="720" w:hanging="360"/>
      </w:pPr>
      <w:rPr>
        <w:rFonts w:hint="default"/>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0823A41"/>
    <w:multiLevelType w:val="multilevel"/>
    <w:tmpl w:val="120841EA"/>
    <w:lvl w:ilvl="0">
      <w:start w:val="1"/>
      <w:numFmt w:val="lowerRoman"/>
      <w:lvlText w:val="%1."/>
      <w:lvlJc w:val="left"/>
      <w:pPr>
        <w:ind w:left="720" w:hanging="360"/>
      </w:pPr>
      <w:rPr>
        <w:rFonts w:hint="default"/>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756266B"/>
    <w:multiLevelType w:val="multilevel"/>
    <w:tmpl w:val="24FAD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F7174C"/>
    <w:multiLevelType w:val="multilevel"/>
    <w:tmpl w:val="87FC6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8E54102"/>
    <w:multiLevelType w:val="multilevel"/>
    <w:tmpl w:val="5C4C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96A2B18"/>
    <w:multiLevelType w:val="multilevel"/>
    <w:tmpl w:val="E3FA9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CFA2151"/>
    <w:multiLevelType w:val="hybridMultilevel"/>
    <w:tmpl w:val="D7AA1C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013C7D"/>
    <w:multiLevelType w:val="multilevel"/>
    <w:tmpl w:val="A6E63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18B2782"/>
    <w:multiLevelType w:val="multilevel"/>
    <w:tmpl w:val="9CF4E7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E571973"/>
    <w:multiLevelType w:val="multilevel"/>
    <w:tmpl w:val="67CA4526"/>
    <w:lvl w:ilvl="0">
      <w:start w:val="1"/>
      <w:numFmt w:val="upperLetter"/>
      <w:lvlText w:val="%1."/>
      <w:lvlJc w:val="left"/>
      <w:pPr>
        <w:ind w:left="720" w:hanging="360"/>
      </w:pPr>
      <w:rPr>
        <w:u w:val="none"/>
      </w:rPr>
    </w:lvl>
    <w:lvl w:ilvl="1">
      <w:start w:val="1"/>
      <w:numFmt w:val="upp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1"/>
  </w:num>
  <w:num w:numId="3">
    <w:abstractNumId w:val="13"/>
  </w:num>
  <w:num w:numId="4">
    <w:abstractNumId w:val="9"/>
  </w:num>
  <w:num w:numId="5">
    <w:abstractNumId w:val="6"/>
  </w:num>
  <w:num w:numId="6">
    <w:abstractNumId w:val="3"/>
  </w:num>
  <w:num w:numId="7">
    <w:abstractNumId w:val="8"/>
  </w:num>
  <w:num w:numId="8">
    <w:abstractNumId w:val="0"/>
  </w:num>
  <w:num w:numId="9">
    <w:abstractNumId w:val="4"/>
  </w:num>
  <w:num w:numId="10">
    <w:abstractNumId w:val="5"/>
  </w:num>
  <w:num w:numId="11">
    <w:abstractNumId w:val="7"/>
  </w:num>
  <w:num w:numId="12">
    <w:abstractNumId w:val="1"/>
  </w:num>
  <w:num w:numId="13">
    <w:abstractNumId w:val="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a Murisic">
    <w15:presenceInfo w15:providerId="AD" w15:userId="S::mmurisic@worldbank.org::e6cedb37-c545-471d-99ee-0e25b03f45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8F1A48"/>
    <w:rsid w:val="00005908"/>
    <w:rsid w:val="00055AE9"/>
    <w:rsid w:val="000B793D"/>
    <w:rsid w:val="000D4F06"/>
    <w:rsid w:val="001022D7"/>
    <w:rsid w:val="00153898"/>
    <w:rsid w:val="00163B32"/>
    <w:rsid w:val="00192953"/>
    <w:rsid w:val="001A62B6"/>
    <w:rsid w:val="0020406E"/>
    <w:rsid w:val="00205E7F"/>
    <w:rsid w:val="002428C2"/>
    <w:rsid w:val="00244853"/>
    <w:rsid w:val="00256631"/>
    <w:rsid w:val="00270213"/>
    <w:rsid w:val="002A6A36"/>
    <w:rsid w:val="002C16CF"/>
    <w:rsid w:val="002C2291"/>
    <w:rsid w:val="002D4C5E"/>
    <w:rsid w:val="00333AA3"/>
    <w:rsid w:val="003555A1"/>
    <w:rsid w:val="00357DA0"/>
    <w:rsid w:val="00360B6C"/>
    <w:rsid w:val="003B610E"/>
    <w:rsid w:val="0041295B"/>
    <w:rsid w:val="0042168C"/>
    <w:rsid w:val="00437255"/>
    <w:rsid w:val="00454CCF"/>
    <w:rsid w:val="004B742D"/>
    <w:rsid w:val="004E6C0F"/>
    <w:rsid w:val="004F588B"/>
    <w:rsid w:val="0053096E"/>
    <w:rsid w:val="005753F7"/>
    <w:rsid w:val="00600FD2"/>
    <w:rsid w:val="006428D2"/>
    <w:rsid w:val="006A1475"/>
    <w:rsid w:val="006A4CAE"/>
    <w:rsid w:val="006D6424"/>
    <w:rsid w:val="006E5A83"/>
    <w:rsid w:val="006F24D2"/>
    <w:rsid w:val="0070735A"/>
    <w:rsid w:val="007105A6"/>
    <w:rsid w:val="007108D2"/>
    <w:rsid w:val="007148BB"/>
    <w:rsid w:val="007C3ADE"/>
    <w:rsid w:val="007C40D0"/>
    <w:rsid w:val="00832BF8"/>
    <w:rsid w:val="008B3BF2"/>
    <w:rsid w:val="008D5486"/>
    <w:rsid w:val="008F1A48"/>
    <w:rsid w:val="008F2628"/>
    <w:rsid w:val="008F2DA1"/>
    <w:rsid w:val="009728B0"/>
    <w:rsid w:val="009A428B"/>
    <w:rsid w:val="009D28B0"/>
    <w:rsid w:val="009E07B8"/>
    <w:rsid w:val="009E4CDE"/>
    <w:rsid w:val="009E626A"/>
    <w:rsid w:val="00A444C4"/>
    <w:rsid w:val="00A459E4"/>
    <w:rsid w:val="00A9486C"/>
    <w:rsid w:val="00AB764F"/>
    <w:rsid w:val="00AC3E3E"/>
    <w:rsid w:val="00AC729E"/>
    <w:rsid w:val="00AD3616"/>
    <w:rsid w:val="00B017D5"/>
    <w:rsid w:val="00B06392"/>
    <w:rsid w:val="00B12A0D"/>
    <w:rsid w:val="00B35EDB"/>
    <w:rsid w:val="00B56BC4"/>
    <w:rsid w:val="00BA5ECA"/>
    <w:rsid w:val="00BC0E07"/>
    <w:rsid w:val="00BC569D"/>
    <w:rsid w:val="00C171AF"/>
    <w:rsid w:val="00C257A1"/>
    <w:rsid w:val="00C32F6C"/>
    <w:rsid w:val="00C70E03"/>
    <w:rsid w:val="00CA1DC7"/>
    <w:rsid w:val="00CB7B8F"/>
    <w:rsid w:val="00CC3D72"/>
    <w:rsid w:val="00CE2737"/>
    <w:rsid w:val="00CE747F"/>
    <w:rsid w:val="00D033AE"/>
    <w:rsid w:val="00D06163"/>
    <w:rsid w:val="00D10EA5"/>
    <w:rsid w:val="00D22160"/>
    <w:rsid w:val="00D268C2"/>
    <w:rsid w:val="00D97D70"/>
    <w:rsid w:val="00DA5C60"/>
    <w:rsid w:val="00DC79D9"/>
    <w:rsid w:val="00E20272"/>
    <w:rsid w:val="00E33A77"/>
    <w:rsid w:val="00E75F45"/>
    <w:rsid w:val="00E95ADF"/>
    <w:rsid w:val="00EA05A5"/>
    <w:rsid w:val="00ED4AC3"/>
    <w:rsid w:val="00EE5E4F"/>
    <w:rsid w:val="00EF2BE1"/>
    <w:rsid w:val="00F00BF2"/>
    <w:rsid w:val="00F85945"/>
    <w:rsid w:val="00F90FF4"/>
    <w:rsid w:val="00FA023B"/>
    <w:rsid w:val="00FF12A3"/>
    <w:rsid w:val="00FF464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1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JM"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268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C2"/>
    <w:rPr>
      <w:rFonts w:ascii="Tahoma" w:hAnsi="Tahoma" w:cs="Tahoma"/>
      <w:sz w:val="16"/>
      <w:szCs w:val="16"/>
    </w:rPr>
  </w:style>
  <w:style w:type="character" w:styleId="CommentReference">
    <w:name w:val="annotation reference"/>
    <w:basedOn w:val="DefaultParagraphFont"/>
    <w:uiPriority w:val="99"/>
    <w:semiHidden/>
    <w:unhideWhenUsed/>
    <w:rsid w:val="007108D2"/>
    <w:rPr>
      <w:sz w:val="16"/>
      <w:szCs w:val="16"/>
    </w:rPr>
  </w:style>
  <w:style w:type="paragraph" w:styleId="CommentText">
    <w:name w:val="annotation text"/>
    <w:basedOn w:val="Normal"/>
    <w:link w:val="CommentTextChar"/>
    <w:uiPriority w:val="99"/>
    <w:semiHidden/>
    <w:unhideWhenUsed/>
    <w:rsid w:val="007108D2"/>
    <w:pPr>
      <w:spacing w:line="240" w:lineRule="auto"/>
    </w:pPr>
    <w:rPr>
      <w:sz w:val="20"/>
      <w:szCs w:val="20"/>
    </w:rPr>
  </w:style>
  <w:style w:type="character" w:customStyle="1" w:styleId="CommentTextChar">
    <w:name w:val="Comment Text Char"/>
    <w:basedOn w:val="DefaultParagraphFont"/>
    <w:link w:val="CommentText"/>
    <w:uiPriority w:val="99"/>
    <w:semiHidden/>
    <w:rsid w:val="007108D2"/>
    <w:rPr>
      <w:sz w:val="20"/>
      <w:szCs w:val="20"/>
    </w:rPr>
  </w:style>
  <w:style w:type="paragraph" w:styleId="CommentSubject">
    <w:name w:val="annotation subject"/>
    <w:basedOn w:val="CommentText"/>
    <w:next w:val="CommentText"/>
    <w:link w:val="CommentSubjectChar"/>
    <w:uiPriority w:val="99"/>
    <w:semiHidden/>
    <w:unhideWhenUsed/>
    <w:rsid w:val="007108D2"/>
    <w:rPr>
      <w:b/>
      <w:bCs/>
    </w:rPr>
  </w:style>
  <w:style w:type="character" w:customStyle="1" w:styleId="CommentSubjectChar">
    <w:name w:val="Comment Subject Char"/>
    <w:basedOn w:val="CommentTextChar"/>
    <w:link w:val="CommentSubject"/>
    <w:uiPriority w:val="99"/>
    <w:semiHidden/>
    <w:rsid w:val="007108D2"/>
    <w:rPr>
      <w:b/>
      <w:bCs/>
      <w:sz w:val="20"/>
      <w:szCs w:val="20"/>
    </w:rPr>
  </w:style>
  <w:style w:type="paragraph" w:styleId="ListParagraph">
    <w:name w:val="List Paragraph"/>
    <w:basedOn w:val="Normal"/>
    <w:uiPriority w:val="34"/>
    <w:qFormat/>
    <w:rsid w:val="0053096E"/>
    <w:pPr>
      <w:ind w:left="720"/>
      <w:contextualSpacing/>
    </w:pPr>
  </w:style>
  <w:style w:type="paragraph" w:styleId="Header">
    <w:name w:val="header"/>
    <w:basedOn w:val="Normal"/>
    <w:link w:val="HeaderChar"/>
    <w:uiPriority w:val="99"/>
    <w:unhideWhenUsed/>
    <w:rsid w:val="00192953"/>
    <w:pPr>
      <w:tabs>
        <w:tab w:val="center" w:pos="4680"/>
        <w:tab w:val="right" w:pos="9360"/>
      </w:tabs>
      <w:spacing w:line="240" w:lineRule="auto"/>
    </w:pPr>
  </w:style>
  <w:style w:type="character" w:customStyle="1" w:styleId="HeaderChar">
    <w:name w:val="Header Char"/>
    <w:basedOn w:val="DefaultParagraphFont"/>
    <w:link w:val="Header"/>
    <w:uiPriority w:val="99"/>
    <w:rsid w:val="00192953"/>
  </w:style>
  <w:style w:type="paragraph" w:styleId="Footer">
    <w:name w:val="footer"/>
    <w:basedOn w:val="Normal"/>
    <w:link w:val="FooterChar"/>
    <w:uiPriority w:val="99"/>
    <w:unhideWhenUsed/>
    <w:rsid w:val="00192953"/>
    <w:pPr>
      <w:tabs>
        <w:tab w:val="center" w:pos="4680"/>
        <w:tab w:val="right" w:pos="9360"/>
      </w:tabs>
      <w:spacing w:line="240" w:lineRule="auto"/>
    </w:pPr>
  </w:style>
  <w:style w:type="character" w:customStyle="1" w:styleId="FooterChar">
    <w:name w:val="Footer Char"/>
    <w:basedOn w:val="DefaultParagraphFont"/>
    <w:link w:val="Footer"/>
    <w:uiPriority w:val="99"/>
    <w:rsid w:val="00192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JM"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268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C2"/>
    <w:rPr>
      <w:rFonts w:ascii="Tahoma" w:hAnsi="Tahoma" w:cs="Tahoma"/>
      <w:sz w:val="16"/>
      <w:szCs w:val="16"/>
    </w:rPr>
  </w:style>
  <w:style w:type="character" w:styleId="CommentReference">
    <w:name w:val="annotation reference"/>
    <w:basedOn w:val="DefaultParagraphFont"/>
    <w:uiPriority w:val="99"/>
    <w:semiHidden/>
    <w:unhideWhenUsed/>
    <w:rsid w:val="007108D2"/>
    <w:rPr>
      <w:sz w:val="16"/>
      <w:szCs w:val="16"/>
    </w:rPr>
  </w:style>
  <w:style w:type="paragraph" w:styleId="CommentText">
    <w:name w:val="annotation text"/>
    <w:basedOn w:val="Normal"/>
    <w:link w:val="CommentTextChar"/>
    <w:uiPriority w:val="99"/>
    <w:semiHidden/>
    <w:unhideWhenUsed/>
    <w:rsid w:val="007108D2"/>
    <w:pPr>
      <w:spacing w:line="240" w:lineRule="auto"/>
    </w:pPr>
    <w:rPr>
      <w:sz w:val="20"/>
      <w:szCs w:val="20"/>
    </w:rPr>
  </w:style>
  <w:style w:type="character" w:customStyle="1" w:styleId="CommentTextChar">
    <w:name w:val="Comment Text Char"/>
    <w:basedOn w:val="DefaultParagraphFont"/>
    <w:link w:val="CommentText"/>
    <w:uiPriority w:val="99"/>
    <w:semiHidden/>
    <w:rsid w:val="007108D2"/>
    <w:rPr>
      <w:sz w:val="20"/>
      <w:szCs w:val="20"/>
    </w:rPr>
  </w:style>
  <w:style w:type="paragraph" w:styleId="CommentSubject">
    <w:name w:val="annotation subject"/>
    <w:basedOn w:val="CommentText"/>
    <w:next w:val="CommentText"/>
    <w:link w:val="CommentSubjectChar"/>
    <w:uiPriority w:val="99"/>
    <w:semiHidden/>
    <w:unhideWhenUsed/>
    <w:rsid w:val="007108D2"/>
    <w:rPr>
      <w:b/>
      <w:bCs/>
    </w:rPr>
  </w:style>
  <w:style w:type="character" w:customStyle="1" w:styleId="CommentSubjectChar">
    <w:name w:val="Comment Subject Char"/>
    <w:basedOn w:val="CommentTextChar"/>
    <w:link w:val="CommentSubject"/>
    <w:uiPriority w:val="99"/>
    <w:semiHidden/>
    <w:rsid w:val="007108D2"/>
    <w:rPr>
      <w:b/>
      <w:bCs/>
      <w:sz w:val="20"/>
      <w:szCs w:val="20"/>
    </w:rPr>
  </w:style>
  <w:style w:type="paragraph" w:styleId="ListParagraph">
    <w:name w:val="List Paragraph"/>
    <w:basedOn w:val="Normal"/>
    <w:uiPriority w:val="34"/>
    <w:qFormat/>
    <w:rsid w:val="0053096E"/>
    <w:pPr>
      <w:ind w:left="720"/>
      <w:contextualSpacing/>
    </w:pPr>
  </w:style>
  <w:style w:type="paragraph" w:styleId="Header">
    <w:name w:val="header"/>
    <w:basedOn w:val="Normal"/>
    <w:link w:val="HeaderChar"/>
    <w:uiPriority w:val="99"/>
    <w:unhideWhenUsed/>
    <w:rsid w:val="00192953"/>
    <w:pPr>
      <w:tabs>
        <w:tab w:val="center" w:pos="4680"/>
        <w:tab w:val="right" w:pos="9360"/>
      </w:tabs>
      <w:spacing w:line="240" w:lineRule="auto"/>
    </w:pPr>
  </w:style>
  <w:style w:type="character" w:customStyle="1" w:styleId="HeaderChar">
    <w:name w:val="Header Char"/>
    <w:basedOn w:val="DefaultParagraphFont"/>
    <w:link w:val="Header"/>
    <w:uiPriority w:val="99"/>
    <w:rsid w:val="00192953"/>
  </w:style>
  <w:style w:type="paragraph" w:styleId="Footer">
    <w:name w:val="footer"/>
    <w:basedOn w:val="Normal"/>
    <w:link w:val="FooterChar"/>
    <w:uiPriority w:val="99"/>
    <w:unhideWhenUsed/>
    <w:rsid w:val="00192953"/>
    <w:pPr>
      <w:tabs>
        <w:tab w:val="center" w:pos="4680"/>
        <w:tab w:val="right" w:pos="9360"/>
      </w:tabs>
      <w:spacing w:line="240" w:lineRule="auto"/>
    </w:pPr>
  </w:style>
  <w:style w:type="character" w:customStyle="1" w:styleId="FooterChar">
    <w:name w:val="Footer Char"/>
    <w:basedOn w:val="DefaultParagraphFont"/>
    <w:link w:val="Footer"/>
    <w:uiPriority w:val="99"/>
    <w:rsid w:val="00192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90D9-D4A8-43AB-9C12-54E47789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Planning Institute of Jamaica</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Lehome Johnson</dc:creator>
  <cp:lastModifiedBy>Tanisha Palmer</cp:lastModifiedBy>
  <cp:revision>6</cp:revision>
  <cp:lastPrinted>2019-09-05T15:26:00Z</cp:lastPrinted>
  <dcterms:created xsi:type="dcterms:W3CDTF">2019-11-11T18:14:00Z</dcterms:created>
  <dcterms:modified xsi:type="dcterms:W3CDTF">2019-11-13T14:48:00Z</dcterms:modified>
</cp:coreProperties>
</file>