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7687" w14:textId="2FCF27C8" w:rsidR="00143170" w:rsidRDefault="00DB7984" w:rsidP="00817E5F">
      <w:pPr>
        <w:pStyle w:val="Heading1a"/>
        <w:keepNext w:val="0"/>
        <w:keepLines w:val="0"/>
        <w:tabs>
          <w:tab w:val="clear" w:pos="-720"/>
          <w:tab w:val="left" w:pos="2740"/>
        </w:tabs>
        <w:suppressAutoHyphens w:val="0"/>
        <w:jc w:val="left"/>
        <w:rPr>
          <w:bCs/>
          <w:smallCaps w:val="0"/>
          <w:sz w:val="28"/>
          <w:szCs w:val="28"/>
        </w:rPr>
      </w:pPr>
      <w:r>
        <w:rPr>
          <w:bCs/>
          <w:smallCaps w:val="0"/>
          <w:noProof/>
          <w:sz w:val="28"/>
          <w:szCs w:val="28"/>
        </w:rPr>
        <w:drawing>
          <wp:inline distT="0" distB="0" distL="0" distR="0" wp14:anchorId="1FF22395" wp14:editId="6E931F19">
            <wp:extent cx="1475105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mallCaps w:val="0"/>
          <w:sz w:val="28"/>
          <w:szCs w:val="28"/>
        </w:rPr>
        <w:tab/>
      </w:r>
      <w:r>
        <w:rPr>
          <w:bCs/>
          <w:smallCaps w:val="0"/>
          <w:sz w:val="28"/>
          <w:szCs w:val="28"/>
        </w:rPr>
        <w:tab/>
      </w:r>
      <w:r>
        <w:rPr>
          <w:bCs/>
          <w:smallCaps w:val="0"/>
          <w:sz w:val="28"/>
          <w:szCs w:val="28"/>
        </w:rPr>
        <w:tab/>
      </w:r>
      <w:r>
        <w:rPr>
          <w:bCs/>
          <w:smallCaps w:val="0"/>
          <w:sz w:val="28"/>
          <w:szCs w:val="28"/>
        </w:rPr>
        <w:tab/>
      </w:r>
      <w:r w:rsidR="00DE0FD3">
        <w:rPr>
          <w:bCs/>
          <w:smallCaps w:val="0"/>
          <w:sz w:val="28"/>
          <w:szCs w:val="28"/>
        </w:rPr>
        <w:tab/>
      </w:r>
      <w:r w:rsidR="00DE0FD3">
        <w:rPr>
          <w:bCs/>
          <w:smallCaps w:val="0"/>
          <w:sz w:val="28"/>
          <w:szCs w:val="28"/>
        </w:rPr>
        <w:tab/>
      </w:r>
      <w:r w:rsidR="00DE0FD3">
        <w:rPr>
          <w:bCs/>
          <w:smallCaps w:val="0"/>
          <w:sz w:val="28"/>
          <w:szCs w:val="28"/>
        </w:rPr>
        <w:tab/>
      </w:r>
      <w:r>
        <w:rPr>
          <w:bCs/>
          <w:smallCaps w:val="0"/>
          <w:sz w:val="28"/>
          <w:szCs w:val="28"/>
        </w:rPr>
        <w:tab/>
      </w:r>
      <w:r>
        <w:rPr>
          <w:bCs/>
          <w:smallCaps w:val="0"/>
          <w:sz w:val="28"/>
          <w:szCs w:val="28"/>
        </w:rPr>
        <w:tab/>
      </w:r>
      <w:r>
        <w:rPr>
          <w:bCs/>
          <w:smallCaps w:val="0"/>
          <w:noProof/>
          <w:sz w:val="28"/>
          <w:szCs w:val="28"/>
        </w:rPr>
        <w:drawing>
          <wp:inline distT="0" distB="0" distL="0" distR="0" wp14:anchorId="122A786D" wp14:editId="0170DAB7">
            <wp:extent cx="1432560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CD786" w14:textId="23AB0A56" w:rsidR="00D465F4" w:rsidRPr="00075A4B" w:rsidRDefault="00143170" w:rsidP="00817E5F">
      <w:pPr>
        <w:pStyle w:val="Heading1a"/>
        <w:keepNext w:val="0"/>
        <w:keepLines w:val="0"/>
        <w:tabs>
          <w:tab w:val="clear" w:pos="-720"/>
          <w:tab w:val="left" w:pos="2740"/>
        </w:tabs>
        <w:suppressAutoHyphens w:val="0"/>
        <w:jc w:val="left"/>
        <w:rPr>
          <w:bCs/>
          <w:smallCaps w:val="0"/>
          <w:sz w:val="24"/>
          <w:szCs w:val="24"/>
        </w:rPr>
      </w:pPr>
      <w:r>
        <w:rPr>
          <w:bCs/>
          <w:smallCaps w:val="0"/>
          <w:sz w:val="28"/>
          <w:szCs w:val="28"/>
        </w:rPr>
        <w:tab/>
      </w:r>
      <w:r w:rsidR="00D465F4" w:rsidRPr="00075A4B">
        <w:rPr>
          <w:bCs/>
          <w:smallCaps w:val="0"/>
          <w:sz w:val="24"/>
          <w:szCs w:val="24"/>
        </w:rPr>
        <w:t>REQUEST FOR EXPRESSION</w:t>
      </w:r>
      <w:r w:rsidR="00075A4B">
        <w:rPr>
          <w:bCs/>
          <w:smallCaps w:val="0"/>
          <w:sz w:val="24"/>
          <w:szCs w:val="24"/>
        </w:rPr>
        <w:t>S</w:t>
      </w:r>
      <w:r w:rsidR="00D465F4" w:rsidRPr="00075A4B">
        <w:rPr>
          <w:bCs/>
          <w:smallCaps w:val="0"/>
          <w:sz w:val="24"/>
          <w:szCs w:val="24"/>
        </w:rPr>
        <w:t xml:space="preserve"> OF INTEREST</w:t>
      </w:r>
    </w:p>
    <w:p w14:paraId="01196B4F" w14:textId="79505E61" w:rsidR="00A832BC" w:rsidRDefault="00F81E82" w:rsidP="00DB798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>MONITORING AND EVALUATION SPECIALIST</w:t>
      </w:r>
    </w:p>
    <w:p w14:paraId="1B41979E" w14:textId="77777777" w:rsidR="00DB7984" w:rsidRPr="00DB7984" w:rsidRDefault="00DB7984" w:rsidP="00DB798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14:paraId="3DA6DC44" w14:textId="24D3F7A1" w:rsidR="009830E4" w:rsidRPr="004841B1" w:rsidRDefault="009830E4" w:rsidP="00DB7984">
      <w:pPr>
        <w:suppressAutoHyphens/>
        <w:rPr>
          <w:rFonts w:ascii="Times New Roman" w:hAnsi="Times New Roman"/>
          <w:b/>
          <w:spacing w:val="-2"/>
          <w:sz w:val="20"/>
        </w:rPr>
      </w:pPr>
      <w:r w:rsidRPr="004841B1">
        <w:rPr>
          <w:rFonts w:ascii="Times New Roman" w:hAnsi="Times New Roman"/>
          <w:b/>
          <w:spacing w:val="-2"/>
          <w:sz w:val="20"/>
        </w:rPr>
        <w:t>COUNTRY</w:t>
      </w:r>
      <w:r w:rsidR="007612D5" w:rsidRPr="004841B1">
        <w:rPr>
          <w:rFonts w:ascii="Times New Roman" w:hAnsi="Times New Roman"/>
          <w:b/>
          <w:spacing w:val="-2"/>
          <w:sz w:val="20"/>
        </w:rPr>
        <w:tab/>
      </w:r>
      <w:r w:rsidR="007612D5" w:rsidRPr="004841B1">
        <w:rPr>
          <w:rFonts w:ascii="Times New Roman" w:hAnsi="Times New Roman"/>
          <w:b/>
          <w:spacing w:val="-2"/>
          <w:sz w:val="20"/>
        </w:rPr>
        <w:tab/>
      </w:r>
      <w:r w:rsidR="00E11413" w:rsidRPr="004841B1">
        <w:rPr>
          <w:rFonts w:ascii="Times New Roman" w:hAnsi="Times New Roman"/>
          <w:b/>
          <w:spacing w:val="-2"/>
          <w:sz w:val="20"/>
        </w:rPr>
        <w:t>: J</w:t>
      </w:r>
      <w:r w:rsidR="00C02F21">
        <w:rPr>
          <w:rFonts w:ascii="Times New Roman" w:hAnsi="Times New Roman"/>
          <w:b/>
          <w:spacing w:val="-2"/>
          <w:sz w:val="20"/>
        </w:rPr>
        <w:t>amaica</w:t>
      </w:r>
    </w:p>
    <w:p w14:paraId="455CFABD" w14:textId="73CEF7B6" w:rsidR="009830E4" w:rsidRPr="004841B1" w:rsidRDefault="00BA2117" w:rsidP="00DB7984">
      <w:pPr>
        <w:suppressAutoHyphens/>
        <w:ind w:left="2160" w:right="-270" w:hanging="2160"/>
        <w:rPr>
          <w:rFonts w:ascii="Times New Roman" w:hAnsi="Times New Roman"/>
          <w:b/>
          <w:spacing w:val="-2"/>
          <w:sz w:val="20"/>
        </w:rPr>
      </w:pPr>
      <w:r w:rsidRPr="004841B1">
        <w:rPr>
          <w:rFonts w:ascii="Times New Roman" w:hAnsi="Times New Roman"/>
          <w:b/>
          <w:spacing w:val="-2"/>
          <w:sz w:val="20"/>
        </w:rPr>
        <w:t>NAME OF PROJECT</w:t>
      </w:r>
      <w:r w:rsidR="007612D5" w:rsidRPr="004841B1">
        <w:rPr>
          <w:rFonts w:ascii="Times New Roman" w:hAnsi="Times New Roman"/>
          <w:b/>
          <w:spacing w:val="-2"/>
          <w:sz w:val="20"/>
        </w:rPr>
        <w:tab/>
      </w:r>
      <w:r w:rsidR="00591956" w:rsidRPr="004841B1">
        <w:rPr>
          <w:rFonts w:ascii="Times New Roman" w:hAnsi="Times New Roman"/>
          <w:b/>
          <w:spacing w:val="-2"/>
          <w:sz w:val="20"/>
        </w:rPr>
        <w:t xml:space="preserve">: Improving </w:t>
      </w:r>
      <w:r w:rsidR="00A173B6" w:rsidRPr="004841B1">
        <w:rPr>
          <w:rFonts w:ascii="Times New Roman" w:hAnsi="Times New Roman"/>
          <w:b/>
          <w:spacing w:val="-2"/>
          <w:sz w:val="20"/>
        </w:rPr>
        <w:t>Climate D</w:t>
      </w:r>
      <w:r w:rsidR="00591956" w:rsidRPr="004841B1">
        <w:rPr>
          <w:rFonts w:ascii="Times New Roman" w:hAnsi="Times New Roman"/>
          <w:b/>
          <w:spacing w:val="-2"/>
          <w:sz w:val="20"/>
        </w:rPr>
        <w:t xml:space="preserve">ata &amp; Information </w:t>
      </w:r>
      <w:r w:rsidR="00AB2C0B">
        <w:rPr>
          <w:rFonts w:ascii="Times New Roman" w:hAnsi="Times New Roman"/>
          <w:b/>
          <w:spacing w:val="-2"/>
          <w:sz w:val="20"/>
        </w:rPr>
        <w:t>M</w:t>
      </w:r>
      <w:r w:rsidR="00A173B6" w:rsidRPr="004841B1">
        <w:rPr>
          <w:rFonts w:ascii="Times New Roman" w:hAnsi="Times New Roman"/>
          <w:b/>
          <w:spacing w:val="-2"/>
          <w:sz w:val="20"/>
        </w:rPr>
        <w:t xml:space="preserve">anagement </w:t>
      </w:r>
      <w:r w:rsidR="00591956" w:rsidRPr="004841B1">
        <w:rPr>
          <w:rFonts w:ascii="Times New Roman" w:hAnsi="Times New Roman"/>
          <w:b/>
          <w:spacing w:val="-2"/>
          <w:sz w:val="20"/>
        </w:rPr>
        <w:t>Project</w:t>
      </w:r>
    </w:p>
    <w:p w14:paraId="1B0BFCEE" w14:textId="77777777" w:rsidR="00EC50B8" w:rsidRPr="004841B1" w:rsidRDefault="00BA2117" w:rsidP="00DB7984">
      <w:pPr>
        <w:pStyle w:val="BodyText"/>
        <w:rPr>
          <w:rFonts w:ascii="Times New Roman" w:hAnsi="Times New Roman"/>
          <w:b/>
          <w:sz w:val="20"/>
        </w:rPr>
      </w:pPr>
      <w:r w:rsidRPr="004841B1">
        <w:rPr>
          <w:rFonts w:ascii="Times New Roman" w:hAnsi="Times New Roman"/>
          <w:b/>
          <w:sz w:val="20"/>
        </w:rPr>
        <w:t>GRANT NO</w:t>
      </w:r>
      <w:r w:rsidR="007612D5" w:rsidRPr="004841B1">
        <w:rPr>
          <w:rFonts w:ascii="Times New Roman" w:hAnsi="Times New Roman"/>
          <w:b/>
          <w:sz w:val="20"/>
        </w:rPr>
        <w:t>.</w:t>
      </w:r>
      <w:r w:rsidR="007612D5" w:rsidRPr="004841B1">
        <w:rPr>
          <w:rFonts w:ascii="Times New Roman" w:hAnsi="Times New Roman"/>
          <w:b/>
          <w:sz w:val="20"/>
        </w:rPr>
        <w:tab/>
      </w:r>
      <w:r w:rsidR="007612D5" w:rsidRPr="004841B1">
        <w:rPr>
          <w:rFonts w:ascii="Times New Roman" w:hAnsi="Times New Roman"/>
          <w:b/>
          <w:sz w:val="20"/>
        </w:rPr>
        <w:tab/>
      </w:r>
      <w:r w:rsidRPr="004841B1">
        <w:rPr>
          <w:rFonts w:ascii="Times New Roman" w:hAnsi="Times New Roman"/>
          <w:b/>
          <w:sz w:val="20"/>
        </w:rPr>
        <w:t xml:space="preserve">: </w:t>
      </w:r>
      <w:r w:rsidR="00E11413" w:rsidRPr="004841B1">
        <w:rPr>
          <w:rFonts w:ascii="Times New Roman" w:hAnsi="Times New Roman"/>
          <w:b/>
          <w:sz w:val="20"/>
        </w:rPr>
        <w:t>T</w:t>
      </w:r>
      <w:r w:rsidR="00D746AB" w:rsidRPr="004841B1">
        <w:rPr>
          <w:rFonts w:ascii="Times New Roman" w:hAnsi="Times New Roman"/>
          <w:b/>
          <w:sz w:val="20"/>
        </w:rPr>
        <w:t>F0A0433</w:t>
      </w:r>
    </w:p>
    <w:p w14:paraId="35F2E8E3" w14:textId="79DDFC2B" w:rsidR="00591956" w:rsidRPr="004841B1" w:rsidRDefault="00BA2117" w:rsidP="00DB7984">
      <w:pPr>
        <w:pStyle w:val="BodyText"/>
        <w:tabs>
          <w:tab w:val="left" w:pos="2880"/>
        </w:tabs>
        <w:ind w:left="2340" w:hanging="2340"/>
        <w:rPr>
          <w:rFonts w:ascii="Times New Roman" w:hAnsi="Times New Roman"/>
          <w:b/>
          <w:sz w:val="20"/>
        </w:rPr>
      </w:pPr>
      <w:r w:rsidRPr="004841B1">
        <w:rPr>
          <w:rFonts w:ascii="Times New Roman" w:hAnsi="Times New Roman"/>
          <w:b/>
          <w:sz w:val="20"/>
        </w:rPr>
        <w:t>COMPONENT</w:t>
      </w:r>
      <w:r w:rsidR="007612D5" w:rsidRPr="004841B1">
        <w:rPr>
          <w:rFonts w:ascii="Times New Roman" w:hAnsi="Times New Roman"/>
          <w:b/>
          <w:sz w:val="20"/>
        </w:rPr>
        <w:t xml:space="preserve">                  </w:t>
      </w:r>
      <w:r w:rsidR="00D746AB" w:rsidRPr="004841B1">
        <w:rPr>
          <w:rFonts w:ascii="Times New Roman" w:hAnsi="Times New Roman"/>
          <w:b/>
          <w:sz w:val="20"/>
        </w:rPr>
        <w:t xml:space="preserve">: </w:t>
      </w:r>
      <w:r w:rsidR="00342F95" w:rsidRPr="00342F95">
        <w:rPr>
          <w:rFonts w:ascii="Times New Roman" w:hAnsi="Times New Roman"/>
          <w:b/>
          <w:sz w:val="20"/>
        </w:rPr>
        <w:t>Climate Resilient Planning and Hydro-meteorological Information Services</w:t>
      </w:r>
    </w:p>
    <w:p w14:paraId="42DD2FAC" w14:textId="3417BA3F" w:rsidR="00591956" w:rsidRPr="004841B1" w:rsidRDefault="00BA2117" w:rsidP="00DB7984">
      <w:pPr>
        <w:pStyle w:val="BodyText"/>
        <w:rPr>
          <w:rFonts w:ascii="Times New Roman" w:hAnsi="Times New Roman"/>
          <w:b/>
          <w:sz w:val="20"/>
        </w:rPr>
      </w:pPr>
      <w:r w:rsidRPr="004841B1">
        <w:rPr>
          <w:rFonts w:ascii="Times New Roman" w:hAnsi="Times New Roman"/>
          <w:b/>
          <w:sz w:val="20"/>
        </w:rPr>
        <w:t>BID NO</w:t>
      </w:r>
      <w:r w:rsidR="004C6581" w:rsidRPr="004841B1">
        <w:rPr>
          <w:rFonts w:ascii="Times New Roman" w:hAnsi="Times New Roman"/>
          <w:b/>
          <w:sz w:val="20"/>
        </w:rPr>
        <w:t>.</w:t>
      </w:r>
      <w:r w:rsidR="007612D5" w:rsidRPr="004841B1">
        <w:rPr>
          <w:rFonts w:ascii="Times New Roman" w:hAnsi="Times New Roman"/>
          <w:b/>
          <w:sz w:val="20"/>
        </w:rPr>
        <w:tab/>
      </w:r>
      <w:r w:rsidR="007612D5" w:rsidRPr="004841B1">
        <w:rPr>
          <w:rFonts w:ascii="Times New Roman" w:hAnsi="Times New Roman"/>
          <w:b/>
          <w:sz w:val="20"/>
        </w:rPr>
        <w:tab/>
      </w:r>
      <w:r w:rsidR="00893B11" w:rsidRPr="00EF7D54">
        <w:rPr>
          <w:rFonts w:ascii="Times New Roman" w:hAnsi="Times New Roman"/>
          <w:sz w:val="20"/>
        </w:rPr>
        <w:t>:</w:t>
      </w:r>
      <w:r w:rsidR="009C1611" w:rsidRPr="00A13C91">
        <w:rPr>
          <w:rFonts w:ascii="Times New Roman" w:hAnsi="Times New Roman"/>
          <w:b/>
          <w:sz w:val="20"/>
        </w:rPr>
        <w:t>1</w:t>
      </w:r>
      <w:r w:rsidR="00F81E82" w:rsidRPr="00A13C91">
        <w:rPr>
          <w:rFonts w:ascii="Times New Roman" w:hAnsi="Times New Roman"/>
          <w:b/>
          <w:sz w:val="20"/>
        </w:rPr>
        <w:t>9</w:t>
      </w:r>
      <w:r w:rsidR="00893B11" w:rsidRPr="00A13C91">
        <w:rPr>
          <w:rFonts w:ascii="Times New Roman" w:hAnsi="Times New Roman"/>
          <w:b/>
          <w:sz w:val="20"/>
        </w:rPr>
        <w:t>/PPCR/Q</w:t>
      </w:r>
      <w:r w:rsidR="00F81E82" w:rsidRPr="00A13C91">
        <w:rPr>
          <w:rFonts w:ascii="Times New Roman" w:hAnsi="Times New Roman"/>
          <w:b/>
          <w:sz w:val="20"/>
        </w:rPr>
        <w:t>3</w:t>
      </w:r>
      <w:r w:rsidR="00893B11" w:rsidRPr="00A13C91">
        <w:rPr>
          <w:rFonts w:ascii="Times New Roman" w:hAnsi="Times New Roman"/>
          <w:b/>
          <w:sz w:val="20"/>
        </w:rPr>
        <w:t>/</w:t>
      </w:r>
      <w:r w:rsidR="00D20791" w:rsidRPr="00A13C91">
        <w:rPr>
          <w:rFonts w:ascii="Times New Roman" w:hAnsi="Times New Roman"/>
          <w:b/>
          <w:sz w:val="20"/>
        </w:rPr>
        <w:t>0</w:t>
      </w:r>
      <w:r w:rsidR="00F81E82" w:rsidRPr="00A13C91">
        <w:rPr>
          <w:rFonts w:ascii="Times New Roman" w:hAnsi="Times New Roman"/>
          <w:b/>
          <w:sz w:val="20"/>
        </w:rPr>
        <w:t>1</w:t>
      </w:r>
    </w:p>
    <w:p w14:paraId="3A7A9FD8" w14:textId="06150DC0" w:rsidR="00591956" w:rsidRPr="004841B1" w:rsidRDefault="00BA2117" w:rsidP="00DB7984">
      <w:pPr>
        <w:pStyle w:val="BodyText"/>
        <w:rPr>
          <w:rFonts w:ascii="Times New Roman" w:hAnsi="Times New Roman"/>
          <w:b/>
          <w:sz w:val="20"/>
        </w:rPr>
      </w:pPr>
      <w:r w:rsidRPr="004841B1">
        <w:rPr>
          <w:rFonts w:ascii="Times New Roman" w:hAnsi="Times New Roman"/>
          <w:b/>
          <w:sz w:val="20"/>
        </w:rPr>
        <w:t xml:space="preserve">SELECTION </w:t>
      </w:r>
      <w:r w:rsidR="00F81E82" w:rsidRPr="004841B1">
        <w:rPr>
          <w:rFonts w:ascii="Times New Roman" w:hAnsi="Times New Roman"/>
          <w:b/>
          <w:sz w:val="20"/>
        </w:rPr>
        <w:t>METHOD</w:t>
      </w:r>
      <w:r w:rsidR="00F81E82">
        <w:rPr>
          <w:rFonts w:ascii="Times New Roman" w:hAnsi="Times New Roman"/>
          <w:b/>
          <w:sz w:val="20"/>
        </w:rPr>
        <w:t>:</w:t>
      </w:r>
      <w:r w:rsidR="00A173B6" w:rsidRPr="004841B1">
        <w:rPr>
          <w:rFonts w:ascii="Times New Roman" w:hAnsi="Times New Roman"/>
          <w:b/>
          <w:sz w:val="20"/>
        </w:rPr>
        <w:t xml:space="preserve"> </w:t>
      </w:r>
      <w:r w:rsidR="002274F5">
        <w:rPr>
          <w:rFonts w:ascii="Times New Roman" w:hAnsi="Times New Roman"/>
          <w:b/>
          <w:sz w:val="20"/>
        </w:rPr>
        <w:t>Individual Consultant Selection</w:t>
      </w:r>
    </w:p>
    <w:p w14:paraId="0D52EA74" w14:textId="2966EBF2" w:rsidR="009830E4" w:rsidRPr="004841B1" w:rsidRDefault="00192871" w:rsidP="00EC50B8">
      <w:pPr>
        <w:suppressAutoHyphens/>
        <w:rPr>
          <w:rFonts w:ascii="Times New Roman" w:hAnsi="Times New Roman"/>
          <w:b/>
          <w:spacing w:val="-2"/>
          <w:sz w:val="20"/>
          <w:u w:val="single"/>
        </w:rPr>
      </w:pPr>
      <w:r w:rsidRPr="004841B1">
        <w:rPr>
          <w:rFonts w:ascii="Times New Roman" w:hAnsi="Times New Roman"/>
          <w:b/>
          <w:spacing w:val="-2"/>
          <w:sz w:val="20"/>
          <w:u w:val="single"/>
        </w:rPr>
        <w:t>________________________________________________________________________________</w:t>
      </w:r>
      <w:r w:rsidR="00563430">
        <w:rPr>
          <w:rFonts w:ascii="Times New Roman" w:hAnsi="Times New Roman"/>
          <w:b/>
          <w:spacing w:val="-2"/>
          <w:sz w:val="20"/>
          <w:u w:val="single"/>
        </w:rPr>
        <w:t>___________________________</w:t>
      </w:r>
    </w:p>
    <w:p w14:paraId="4915C2F2" w14:textId="77777777" w:rsidR="00EF7D54" w:rsidRDefault="00EF7D54" w:rsidP="00916E24">
      <w:pPr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1D35336D" w14:textId="62E4A58A" w:rsidR="004841B1" w:rsidRPr="00FA2957" w:rsidRDefault="009830E4" w:rsidP="00DB7984">
      <w:pPr>
        <w:suppressAutoHyphens/>
        <w:jc w:val="both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 xml:space="preserve">The </w:t>
      </w:r>
      <w:r w:rsidR="00A173B6" w:rsidRPr="00FA2957">
        <w:rPr>
          <w:rFonts w:ascii="Times New Roman" w:hAnsi="Times New Roman"/>
          <w:spacing w:val="-2"/>
          <w:sz w:val="20"/>
        </w:rPr>
        <w:t>Government of Jamaica</w:t>
      </w:r>
      <w:r w:rsidR="00C21290" w:rsidRPr="00FA2957">
        <w:rPr>
          <w:rFonts w:ascii="Times New Roman" w:hAnsi="Times New Roman"/>
          <w:spacing w:val="-2"/>
          <w:sz w:val="20"/>
        </w:rPr>
        <w:t xml:space="preserve"> (GOJ)</w:t>
      </w:r>
      <w:r w:rsidR="00A173B6" w:rsidRPr="00FA2957">
        <w:rPr>
          <w:rFonts w:ascii="Times New Roman" w:hAnsi="Times New Roman"/>
          <w:spacing w:val="-2"/>
          <w:sz w:val="20"/>
        </w:rPr>
        <w:t xml:space="preserve"> </w:t>
      </w:r>
      <w:r w:rsidRPr="00FA2957">
        <w:rPr>
          <w:rFonts w:ascii="Times New Roman" w:hAnsi="Times New Roman"/>
          <w:spacing w:val="-2"/>
          <w:sz w:val="20"/>
        </w:rPr>
        <w:t xml:space="preserve">has received </w:t>
      </w:r>
      <w:r w:rsidR="00A173B6" w:rsidRPr="00FA2957">
        <w:rPr>
          <w:rFonts w:ascii="Times New Roman" w:hAnsi="Times New Roman"/>
          <w:spacing w:val="-2"/>
          <w:sz w:val="20"/>
        </w:rPr>
        <w:t>a grant</w:t>
      </w:r>
      <w:r w:rsidR="001E4A50" w:rsidRPr="00FA2957">
        <w:rPr>
          <w:rFonts w:ascii="Times New Roman" w:hAnsi="Times New Roman"/>
          <w:spacing w:val="-2"/>
          <w:sz w:val="20"/>
        </w:rPr>
        <w:t xml:space="preserve"> through the </w:t>
      </w:r>
      <w:r w:rsidR="004C6581" w:rsidRPr="00FA2957">
        <w:rPr>
          <w:rFonts w:ascii="Times New Roman" w:hAnsi="Times New Roman"/>
          <w:spacing w:val="-2"/>
          <w:sz w:val="20"/>
        </w:rPr>
        <w:t xml:space="preserve">World </w:t>
      </w:r>
      <w:r w:rsidR="007524B7" w:rsidRPr="00FA2957">
        <w:rPr>
          <w:rFonts w:ascii="Times New Roman" w:hAnsi="Times New Roman"/>
          <w:spacing w:val="-2"/>
          <w:sz w:val="20"/>
        </w:rPr>
        <w:t>Bank</w:t>
      </w:r>
      <w:r w:rsidR="004D501E" w:rsidRPr="00FA2957">
        <w:rPr>
          <w:rFonts w:ascii="Times New Roman" w:hAnsi="Times New Roman"/>
          <w:spacing w:val="-2"/>
          <w:sz w:val="20"/>
        </w:rPr>
        <w:t xml:space="preserve"> (WB)</w:t>
      </w:r>
      <w:r w:rsidR="007524B7" w:rsidRPr="00FA2957">
        <w:rPr>
          <w:rFonts w:ascii="Times New Roman" w:hAnsi="Times New Roman"/>
          <w:spacing w:val="-2"/>
          <w:sz w:val="20"/>
        </w:rPr>
        <w:t xml:space="preserve"> </w:t>
      </w:r>
      <w:r w:rsidR="00B83E47" w:rsidRPr="00FA2957">
        <w:rPr>
          <w:rFonts w:ascii="Times New Roman" w:hAnsi="Times New Roman"/>
          <w:spacing w:val="-2"/>
          <w:sz w:val="20"/>
        </w:rPr>
        <w:t>under</w:t>
      </w:r>
      <w:r w:rsidRPr="00FA2957">
        <w:rPr>
          <w:rFonts w:ascii="Times New Roman" w:hAnsi="Times New Roman"/>
          <w:spacing w:val="-2"/>
          <w:sz w:val="20"/>
        </w:rPr>
        <w:t xml:space="preserve"> </w:t>
      </w:r>
      <w:r w:rsidR="001E4A50" w:rsidRPr="00FA2957">
        <w:rPr>
          <w:rFonts w:ascii="Times New Roman" w:hAnsi="Times New Roman"/>
          <w:spacing w:val="-2"/>
          <w:sz w:val="20"/>
        </w:rPr>
        <w:t xml:space="preserve">the Pilot Programme for Climate Resilience (PPCR) </w:t>
      </w:r>
      <w:r w:rsidR="00A173B6" w:rsidRPr="00FA2957">
        <w:rPr>
          <w:rFonts w:ascii="Times New Roman" w:hAnsi="Times New Roman"/>
          <w:spacing w:val="-2"/>
          <w:sz w:val="20"/>
        </w:rPr>
        <w:t>toward the cost of</w:t>
      </w:r>
      <w:r w:rsidR="001E4A50" w:rsidRPr="00FA2957">
        <w:rPr>
          <w:rFonts w:ascii="Times New Roman" w:hAnsi="Times New Roman"/>
          <w:spacing w:val="-2"/>
          <w:sz w:val="20"/>
        </w:rPr>
        <w:t xml:space="preserve"> </w:t>
      </w:r>
      <w:r w:rsidR="00605FA7" w:rsidRPr="00FA2957">
        <w:rPr>
          <w:rFonts w:ascii="Times New Roman" w:hAnsi="Times New Roman"/>
          <w:spacing w:val="-2"/>
          <w:sz w:val="20"/>
        </w:rPr>
        <w:t>implementing the</w:t>
      </w:r>
      <w:r w:rsidR="00A173B6" w:rsidRPr="00FA2957">
        <w:rPr>
          <w:rFonts w:ascii="Times New Roman" w:hAnsi="Times New Roman"/>
          <w:spacing w:val="-2"/>
          <w:sz w:val="20"/>
        </w:rPr>
        <w:t xml:space="preserve"> Improving Climate Da</w:t>
      </w:r>
      <w:bookmarkStart w:id="0" w:name="_GoBack"/>
      <w:bookmarkEnd w:id="0"/>
      <w:r w:rsidR="00A173B6" w:rsidRPr="00FA2957">
        <w:rPr>
          <w:rFonts w:ascii="Times New Roman" w:hAnsi="Times New Roman"/>
          <w:spacing w:val="-2"/>
          <w:sz w:val="20"/>
        </w:rPr>
        <w:t>ta and Information Management Project</w:t>
      </w:r>
      <w:r w:rsidR="00512B67" w:rsidRPr="00FA2957">
        <w:rPr>
          <w:rFonts w:ascii="Times New Roman" w:hAnsi="Times New Roman"/>
          <w:spacing w:val="-2"/>
          <w:sz w:val="20"/>
        </w:rPr>
        <w:t xml:space="preserve"> (ICDIMP)</w:t>
      </w:r>
      <w:r w:rsidR="001E4A50" w:rsidRPr="00FA2957">
        <w:rPr>
          <w:rFonts w:ascii="Times New Roman" w:hAnsi="Times New Roman"/>
          <w:spacing w:val="-2"/>
          <w:sz w:val="20"/>
        </w:rPr>
        <w:t>.</w:t>
      </w:r>
      <w:r w:rsidR="00D41EAB" w:rsidRPr="00FA2957">
        <w:rPr>
          <w:rFonts w:ascii="Times New Roman" w:hAnsi="Times New Roman"/>
          <w:spacing w:val="-2"/>
          <w:sz w:val="20"/>
        </w:rPr>
        <w:t xml:space="preserve"> </w:t>
      </w:r>
      <w:r w:rsidR="003B4DD7" w:rsidRPr="00FA2957">
        <w:rPr>
          <w:rFonts w:ascii="Times New Roman" w:hAnsi="Times New Roman"/>
          <w:spacing w:val="-2"/>
          <w:sz w:val="20"/>
        </w:rPr>
        <w:t xml:space="preserve">The </w:t>
      </w:r>
      <w:r w:rsidR="00D41EAB" w:rsidRPr="00FA2957">
        <w:rPr>
          <w:rFonts w:ascii="Times New Roman" w:hAnsi="Times New Roman"/>
          <w:spacing w:val="-2"/>
          <w:sz w:val="20"/>
        </w:rPr>
        <w:t xml:space="preserve">objective is to improve the quality and use of climate related data for effective planning and action at the local and national levels. </w:t>
      </w:r>
      <w:r w:rsidR="001E4A50" w:rsidRPr="00FA2957">
        <w:rPr>
          <w:rFonts w:ascii="Times New Roman" w:hAnsi="Times New Roman"/>
          <w:spacing w:val="-2"/>
          <w:sz w:val="20"/>
        </w:rPr>
        <w:t xml:space="preserve"> A portion of </w:t>
      </w:r>
      <w:r w:rsidR="001D70EB" w:rsidRPr="00FA2957">
        <w:rPr>
          <w:rFonts w:ascii="Times New Roman" w:hAnsi="Times New Roman"/>
          <w:spacing w:val="-2"/>
          <w:sz w:val="20"/>
        </w:rPr>
        <w:t xml:space="preserve">the </w:t>
      </w:r>
      <w:r w:rsidR="001E4A50" w:rsidRPr="00FA2957">
        <w:rPr>
          <w:rFonts w:ascii="Times New Roman" w:hAnsi="Times New Roman"/>
          <w:spacing w:val="-2"/>
          <w:sz w:val="20"/>
        </w:rPr>
        <w:t xml:space="preserve">proceeds of this grant will be </w:t>
      </w:r>
      <w:r w:rsidR="00BB0C3E" w:rsidRPr="00FA2957">
        <w:rPr>
          <w:rFonts w:ascii="Times New Roman" w:hAnsi="Times New Roman"/>
          <w:spacing w:val="-2"/>
          <w:sz w:val="20"/>
        </w:rPr>
        <w:t xml:space="preserve">for </w:t>
      </w:r>
      <w:r w:rsidR="000C6F03" w:rsidRPr="00FA2957">
        <w:rPr>
          <w:rFonts w:ascii="Times New Roman" w:hAnsi="Times New Roman"/>
          <w:spacing w:val="-2"/>
          <w:sz w:val="20"/>
        </w:rPr>
        <w:t>a</w:t>
      </w:r>
      <w:r w:rsidR="00BB0C3E" w:rsidRPr="00FA2957">
        <w:rPr>
          <w:rFonts w:ascii="Times New Roman" w:hAnsi="Times New Roman"/>
          <w:spacing w:val="-2"/>
          <w:sz w:val="20"/>
        </w:rPr>
        <w:t xml:space="preserve"> </w:t>
      </w:r>
      <w:r w:rsidR="00F81E82">
        <w:rPr>
          <w:rFonts w:ascii="Times New Roman" w:hAnsi="Times New Roman"/>
          <w:spacing w:val="-2"/>
          <w:sz w:val="20"/>
        </w:rPr>
        <w:t>Monitoring and Evaluation Specialist</w:t>
      </w:r>
      <w:r w:rsidR="000C6F03">
        <w:rPr>
          <w:rFonts w:ascii="Times New Roman" w:hAnsi="Times New Roman"/>
          <w:spacing w:val="-2"/>
          <w:sz w:val="20"/>
        </w:rPr>
        <w:t xml:space="preserve"> to be assigned to</w:t>
      </w:r>
      <w:r w:rsidR="00F81E82">
        <w:rPr>
          <w:rFonts w:ascii="Times New Roman" w:hAnsi="Times New Roman"/>
          <w:spacing w:val="-2"/>
          <w:sz w:val="20"/>
        </w:rPr>
        <w:t xml:space="preserve"> the Project.</w:t>
      </w:r>
    </w:p>
    <w:p w14:paraId="26C005D4" w14:textId="77777777" w:rsidR="002B6423" w:rsidRPr="00FA2957" w:rsidRDefault="002B6423" w:rsidP="00DB7984">
      <w:pPr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28704B79" w14:textId="77777777" w:rsidR="00F81E82" w:rsidRDefault="008A077F" w:rsidP="00DB7984">
      <w:pPr>
        <w:suppressAutoHyphens/>
        <w:jc w:val="both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T</w:t>
      </w:r>
      <w:r w:rsidR="00712B48" w:rsidRPr="00FA2957">
        <w:rPr>
          <w:rFonts w:ascii="Times New Roman" w:hAnsi="Times New Roman"/>
          <w:spacing w:val="-2"/>
          <w:sz w:val="20"/>
        </w:rPr>
        <w:t>he objective</w:t>
      </w:r>
      <w:r w:rsidR="007C0EAF" w:rsidRPr="00FA2957">
        <w:rPr>
          <w:rFonts w:ascii="Times New Roman" w:hAnsi="Times New Roman"/>
          <w:spacing w:val="-2"/>
          <w:sz w:val="20"/>
        </w:rPr>
        <w:t>s</w:t>
      </w:r>
      <w:r w:rsidR="00AB2C0B" w:rsidRPr="00FA2957">
        <w:rPr>
          <w:rFonts w:ascii="Times New Roman" w:hAnsi="Times New Roman"/>
          <w:spacing w:val="-2"/>
          <w:sz w:val="20"/>
        </w:rPr>
        <w:t xml:space="preserve"> of this</w:t>
      </w:r>
      <w:r w:rsidR="00FC43A7" w:rsidRPr="00FA2957">
        <w:rPr>
          <w:rFonts w:ascii="Times New Roman" w:hAnsi="Times New Roman"/>
          <w:spacing w:val="-2"/>
          <w:sz w:val="20"/>
        </w:rPr>
        <w:t xml:space="preserve"> </w:t>
      </w:r>
      <w:r w:rsidR="000C6F03">
        <w:rPr>
          <w:rFonts w:ascii="Times New Roman" w:hAnsi="Times New Roman"/>
          <w:spacing w:val="-2"/>
          <w:sz w:val="20"/>
        </w:rPr>
        <w:t>assignment</w:t>
      </w:r>
      <w:r w:rsidR="00F81E82">
        <w:rPr>
          <w:rFonts w:ascii="Times New Roman" w:hAnsi="Times New Roman"/>
          <w:spacing w:val="-2"/>
          <w:sz w:val="20"/>
        </w:rPr>
        <w:t xml:space="preserve"> are:</w:t>
      </w:r>
    </w:p>
    <w:p w14:paraId="1B74C4DB" w14:textId="77777777" w:rsidR="00F81E82" w:rsidRDefault="00F81E82" w:rsidP="000C6F03">
      <w:pPr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4D0EB6E1" w14:textId="25A0501B" w:rsidR="00F81E82" w:rsidRPr="00F81E82" w:rsidRDefault="00F81E82" w:rsidP="00DB7984">
      <w:pPr>
        <w:numPr>
          <w:ilvl w:val="0"/>
          <w:numId w:val="12"/>
        </w:numPr>
        <w:rPr>
          <w:rFonts w:ascii="Times New Roman" w:hAnsi="Times New Roman"/>
          <w:spacing w:val="-2"/>
          <w:sz w:val="20"/>
        </w:rPr>
      </w:pPr>
      <w:r w:rsidRPr="00F81E82">
        <w:rPr>
          <w:rFonts w:ascii="Times New Roman" w:hAnsi="Times New Roman"/>
          <w:spacing w:val="-2"/>
          <w:sz w:val="20"/>
        </w:rPr>
        <w:t xml:space="preserve">To review the  data collection tools that are being used by the </w:t>
      </w:r>
      <w:r w:rsidR="006101BB">
        <w:rPr>
          <w:rFonts w:ascii="Times New Roman" w:hAnsi="Times New Roman"/>
          <w:spacing w:val="-2"/>
          <w:sz w:val="20"/>
        </w:rPr>
        <w:t xml:space="preserve"> Technical Implementing Agencies</w:t>
      </w:r>
      <w:r w:rsidRPr="00F81E82">
        <w:rPr>
          <w:rFonts w:ascii="Times New Roman" w:hAnsi="Times New Roman"/>
          <w:spacing w:val="-2"/>
          <w:sz w:val="20"/>
        </w:rPr>
        <w:t xml:space="preserve"> to provide reports to the P</w:t>
      </w:r>
      <w:r w:rsidR="006101BB">
        <w:rPr>
          <w:rFonts w:ascii="Times New Roman" w:hAnsi="Times New Roman"/>
          <w:spacing w:val="-2"/>
          <w:sz w:val="20"/>
        </w:rPr>
        <w:t xml:space="preserve">roject </w:t>
      </w:r>
      <w:r w:rsidRPr="00F81E82">
        <w:rPr>
          <w:rFonts w:ascii="Times New Roman" w:hAnsi="Times New Roman"/>
          <w:spacing w:val="-2"/>
          <w:sz w:val="20"/>
        </w:rPr>
        <w:t>I</w:t>
      </w:r>
      <w:r w:rsidR="006101BB">
        <w:rPr>
          <w:rFonts w:ascii="Times New Roman" w:hAnsi="Times New Roman"/>
          <w:spacing w:val="-2"/>
          <w:sz w:val="20"/>
        </w:rPr>
        <w:t xml:space="preserve">mplementing </w:t>
      </w:r>
      <w:r w:rsidRPr="00F81E82">
        <w:rPr>
          <w:rFonts w:ascii="Times New Roman" w:hAnsi="Times New Roman"/>
          <w:spacing w:val="-2"/>
          <w:sz w:val="20"/>
        </w:rPr>
        <w:t>U</w:t>
      </w:r>
      <w:r w:rsidR="006101BB">
        <w:rPr>
          <w:rFonts w:ascii="Times New Roman" w:hAnsi="Times New Roman"/>
          <w:spacing w:val="-2"/>
          <w:sz w:val="20"/>
        </w:rPr>
        <w:t>nit</w:t>
      </w:r>
      <w:r w:rsidRPr="00F81E82">
        <w:rPr>
          <w:rFonts w:ascii="Times New Roman" w:hAnsi="Times New Roman"/>
          <w:spacing w:val="-2"/>
          <w:sz w:val="20"/>
        </w:rPr>
        <w:t xml:space="preserve">  in order to assess their relevance and effectiveness</w:t>
      </w:r>
    </w:p>
    <w:p w14:paraId="488AAE4E" w14:textId="77777777" w:rsidR="00F81E82" w:rsidRPr="00F81E82" w:rsidRDefault="00F81E82" w:rsidP="00DB7984">
      <w:pPr>
        <w:numPr>
          <w:ilvl w:val="0"/>
          <w:numId w:val="12"/>
        </w:numPr>
        <w:rPr>
          <w:rFonts w:ascii="Times New Roman" w:hAnsi="Times New Roman"/>
          <w:spacing w:val="-2"/>
          <w:sz w:val="20"/>
        </w:rPr>
      </w:pPr>
      <w:r w:rsidRPr="00F81E82">
        <w:rPr>
          <w:rFonts w:ascii="Times New Roman" w:hAnsi="Times New Roman"/>
          <w:spacing w:val="-2"/>
          <w:sz w:val="20"/>
        </w:rPr>
        <w:t>To conduct necessary data collection, update the project status/ progress reports and assess the  outcome and impact of the project against the revised results framework</w:t>
      </w:r>
    </w:p>
    <w:p w14:paraId="0B4DB4A4" w14:textId="77777777" w:rsidR="00F81E82" w:rsidRDefault="00F81E82" w:rsidP="00DB7984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sz w:val="24"/>
          <w:szCs w:val="24"/>
        </w:rPr>
      </w:pPr>
      <w:r w:rsidRPr="00F81E82">
        <w:rPr>
          <w:rFonts w:ascii="Times New Roman" w:hAnsi="Times New Roman"/>
          <w:spacing w:val="-2"/>
          <w:sz w:val="20"/>
        </w:rPr>
        <w:t>To design and begin the implementation of project impacts dissemination strategy</w:t>
      </w:r>
      <w:r w:rsidRPr="008F2DA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74ACEFD" w14:textId="770C37A5" w:rsidR="00D41EAB" w:rsidRPr="000C6F03" w:rsidRDefault="00D41EAB" w:rsidP="000C6F03">
      <w:pPr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p w14:paraId="65D8CCF6" w14:textId="7CF20196" w:rsidR="00EC50B8" w:rsidRPr="00FA2957" w:rsidRDefault="004D1CCF" w:rsidP="00DB7984">
      <w:pPr>
        <w:suppressAutoHyphens/>
        <w:jc w:val="both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 xml:space="preserve">The Planning Institute of </w:t>
      </w:r>
      <w:r w:rsidR="001A4747">
        <w:rPr>
          <w:rFonts w:ascii="Times New Roman" w:hAnsi="Times New Roman"/>
          <w:spacing w:val="-2"/>
          <w:sz w:val="20"/>
        </w:rPr>
        <w:t xml:space="preserve"> </w:t>
      </w:r>
      <w:r w:rsidRPr="00FA2957">
        <w:rPr>
          <w:rFonts w:ascii="Times New Roman" w:hAnsi="Times New Roman"/>
          <w:spacing w:val="-2"/>
          <w:sz w:val="20"/>
        </w:rPr>
        <w:t>Jamaica</w:t>
      </w:r>
      <w:r w:rsidR="009830E4" w:rsidRPr="00FA2957">
        <w:rPr>
          <w:rFonts w:ascii="Times New Roman" w:hAnsi="Times New Roman"/>
          <w:spacing w:val="-2"/>
          <w:sz w:val="20"/>
        </w:rPr>
        <w:t xml:space="preserve"> </w:t>
      </w:r>
      <w:r w:rsidR="001D70EB" w:rsidRPr="00FA2957">
        <w:rPr>
          <w:rFonts w:ascii="Times New Roman" w:hAnsi="Times New Roman"/>
          <w:spacing w:val="-2"/>
          <w:sz w:val="20"/>
        </w:rPr>
        <w:t xml:space="preserve">now invites eligible </w:t>
      </w:r>
      <w:r w:rsidR="000C6F03">
        <w:rPr>
          <w:rFonts w:ascii="Times New Roman" w:hAnsi="Times New Roman"/>
          <w:spacing w:val="-2"/>
          <w:sz w:val="20"/>
        </w:rPr>
        <w:t xml:space="preserve">individuals </w:t>
      </w:r>
      <w:r w:rsidR="009830E4" w:rsidRPr="00FA2957">
        <w:rPr>
          <w:rFonts w:ascii="Times New Roman" w:hAnsi="Times New Roman"/>
          <w:spacing w:val="-2"/>
          <w:sz w:val="20"/>
        </w:rPr>
        <w:t xml:space="preserve">to indicate their interest in providing the </w:t>
      </w:r>
      <w:r w:rsidRPr="00FA2957">
        <w:rPr>
          <w:rFonts w:ascii="Times New Roman" w:hAnsi="Times New Roman"/>
          <w:spacing w:val="-2"/>
          <w:sz w:val="20"/>
        </w:rPr>
        <w:t>consultancy s</w:t>
      </w:r>
      <w:r w:rsidR="009830E4" w:rsidRPr="00FA2957">
        <w:rPr>
          <w:rFonts w:ascii="Times New Roman" w:hAnsi="Times New Roman"/>
          <w:spacing w:val="-2"/>
          <w:sz w:val="20"/>
        </w:rPr>
        <w:t>ervices</w:t>
      </w:r>
      <w:r w:rsidR="00E60E18">
        <w:rPr>
          <w:rFonts w:ascii="Times New Roman" w:hAnsi="Times New Roman"/>
          <w:spacing w:val="-2"/>
          <w:sz w:val="20"/>
        </w:rPr>
        <w:t xml:space="preserve"> by submitting their curriculum vitae (CV) </w:t>
      </w:r>
      <w:r w:rsidR="006D6898" w:rsidRPr="00FA2957">
        <w:rPr>
          <w:rFonts w:ascii="Times New Roman" w:hAnsi="Times New Roman"/>
          <w:spacing w:val="-2"/>
          <w:sz w:val="20"/>
        </w:rPr>
        <w:t xml:space="preserve">demonstrating </w:t>
      </w:r>
      <w:r w:rsidR="00E07E32" w:rsidRPr="00FA2957">
        <w:rPr>
          <w:rFonts w:ascii="Times New Roman" w:hAnsi="Times New Roman"/>
          <w:spacing w:val="-2"/>
          <w:sz w:val="20"/>
        </w:rPr>
        <w:t xml:space="preserve">the required qualifications and </w:t>
      </w:r>
      <w:r w:rsidR="00916E24" w:rsidRPr="00FA2957">
        <w:rPr>
          <w:rFonts w:ascii="Times New Roman" w:hAnsi="Times New Roman"/>
          <w:spacing w:val="-2"/>
          <w:sz w:val="20"/>
        </w:rPr>
        <w:t xml:space="preserve">relevant </w:t>
      </w:r>
      <w:r w:rsidR="00E07E32" w:rsidRPr="00FA2957">
        <w:rPr>
          <w:rFonts w:ascii="Times New Roman" w:hAnsi="Times New Roman"/>
          <w:spacing w:val="-2"/>
          <w:sz w:val="20"/>
        </w:rPr>
        <w:t>experience</w:t>
      </w:r>
      <w:r w:rsidR="009830E4" w:rsidRPr="00FA2957">
        <w:rPr>
          <w:rFonts w:ascii="Times New Roman" w:hAnsi="Times New Roman"/>
          <w:spacing w:val="-2"/>
          <w:sz w:val="20"/>
        </w:rPr>
        <w:t xml:space="preserve"> to perform the </w:t>
      </w:r>
      <w:r w:rsidR="00D746AB" w:rsidRPr="00FA2957">
        <w:rPr>
          <w:rFonts w:ascii="Times New Roman" w:hAnsi="Times New Roman"/>
          <w:spacing w:val="-2"/>
          <w:sz w:val="20"/>
        </w:rPr>
        <w:t>s</w:t>
      </w:r>
      <w:r w:rsidR="009830E4" w:rsidRPr="00FA2957">
        <w:rPr>
          <w:rFonts w:ascii="Times New Roman" w:hAnsi="Times New Roman"/>
          <w:spacing w:val="-2"/>
          <w:sz w:val="20"/>
        </w:rPr>
        <w:t>ervices</w:t>
      </w:r>
      <w:r w:rsidRPr="00FA2957">
        <w:rPr>
          <w:rFonts w:ascii="Times New Roman" w:hAnsi="Times New Roman"/>
          <w:spacing w:val="-2"/>
          <w:sz w:val="20"/>
        </w:rPr>
        <w:t xml:space="preserve"> </w:t>
      </w:r>
      <w:r w:rsidR="00D746AB" w:rsidRPr="00FA2957">
        <w:rPr>
          <w:rFonts w:ascii="Times New Roman" w:hAnsi="Times New Roman"/>
          <w:spacing w:val="-2"/>
          <w:sz w:val="20"/>
        </w:rPr>
        <w:t>(</w:t>
      </w:r>
      <w:r w:rsidRPr="00FA2957">
        <w:rPr>
          <w:rFonts w:ascii="Times New Roman" w:hAnsi="Times New Roman"/>
          <w:spacing w:val="-2"/>
          <w:sz w:val="20"/>
        </w:rPr>
        <w:t>description of similar assignments undertaken)</w:t>
      </w:r>
      <w:r w:rsidR="000C4041" w:rsidRPr="00FA2957">
        <w:rPr>
          <w:rFonts w:ascii="Times New Roman" w:hAnsi="Times New Roman"/>
          <w:spacing w:val="-2"/>
          <w:sz w:val="20"/>
        </w:rPr>
        <w:t>.</w:t>
      </w:r>
      <w:r w:rsidR="009830E4" w:rsidRPr="00FA2957">
        <w:rPr>
          <w:rFonts w:ascii="Times New Roman" w:hAnsi="Times New Roman"/>
          <w:spacing w:val="-2"/>
          <w:sz w:val="20"/>
        </w:rPr>
        <w:t xml:space="preserve"> </w:t>
      </w:r>
      <w:r w:rsidR="00EC50B8" w:rsidRPr="00FA2957">
        <w:rPr>
          <w:rFonts w:ascii="Times New Roman" w:hAnsi="Times New Roman"/>
          <w:spacing w:val="-2"/>
          <w:sz w:val="20"/>
        </w:rPr>
        <w:t xml:space="preserve">The </w:t>
      </w:r>
      <w:r w:rsidR="000C6F03">
        <w:rPr>
          <w:rFonts w:ascii="Times New Roman" w:hAnsi="Times New Roman"/>
          <w:spacing w:val="-2"/>
          <w:sz w:val="20"/>
        </w:rPr>
        <w:t>selection</w:t>
      </w:r>
      <w:r w:rsidR="004841B1" w:rsidRPr="00FA2957">
        <w:rPr>
          <w:rFonts w:ascii="Times New Roman" w:hAnsi="Times New Roman"/>
          <w:spacing w:val="-2"/>
          <w:sz w:val="20"/>
        </w:rPr>
        <w:t xml:space="preserve"> </w:t>
      </w:r>
      <w:r w:rsidR="00EC50B8" w:rsidRPr="00FA2957">
        <w:rPr>
          <w:rFonts w:ascii="Times New Roman" w:hAnsi="Times New Roman"/>
          <w:spacing w:val="-2"/>
          <w:sz w:val="20"/>
        </w:rPr>
        <w:t>criteria are:</w:t>
      </w:r>
    </w:p>
    <w:p w14:paraId="493BDC6C" w14:textId="77777777" w:rsidR="00CD1FE1" w:rsidRPr="00FA2957" w:rsidRDefault="00CD1FE1" w:rsidP="00916E24">
      <w:pPr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1C3B52B4" w14:textId="14C8ABDF" w:rsidR="00E60E18" w:rsidRDefault="00DB623D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>
        <w:rPr>
          <w:rFonts w:ascii="Times New Roman" w:hAnsi="Times New Roman"/>
          <w:bCs/>
          <w:color w:val="000000" w:themeColor="text1"/>
          <w:sz w:val="20"/>
        </w:rPr>
        <w:t xml:space="preserve">Post graduate degree in Management, Economics, Development Planning, </w:t>
      </w:r>
      <w:r w:rsidR="00443E13">
        <w:rPr>
          <w:rFonts w:ascii="Times New Roman" w:hAnsi="Times New Roman"/>
          <w:bCs/>
          <w:color w:val="000000" w:themeColor="text1"/>
          <w:sz w:val="20"/>
        </w:rPr>
        <w:t>Project</w:t>
      </w:r>
      <w:r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43E13">
        <w:rPr>
          <w:rFonts w:ascii="Times New Roman" w:hAnsi="Times New Roman"/>
          <w:bCs/>
          <w:color w:val="000000" w:themeColor="text1"/>
          <w:sz w:val="20"/>
        </w:rPr>
        <w:t>M</w:t>
      </w:r>
      <w:r>
        <w:rPr>
          <w:rFonts w:ascii="Times New Roman" w:hAnsi="Times New Roman"/>
          <w:bCs/>
          <w:color w:val="000000" w:themeColor="text1"/>
          <w:sz w:val="20"/>
        </w:rPr>
        <w:t>anagement, Public Administration or related field.</w:t>
      </w:r>
    </w:p>
    <w:p w14:paraId="71764F51" w14:textId="2AAEF0A3" w:rsidR="00DC4056" w:rsidRPr="00E60E18" w:rsidRDefault="00DC4056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>
        <w:rPr>
          <w:rFonts w:ascii="Times New Roman" w:hAnsi="Times New Roman"/>
          <w:bCs/>
          <w:color w:val="000000" w:themeColor="text1"/>
          <w:sz w:val="20"/>
        </w:rPr>
        <w:t xml:space="preserve">Excellent report-writing skills. </w:t>
      </w:r>
    </w:p>
    <w:p w14:paraId="6855EA7B" w14:textId="74C75580" w:rsidR="000C6F03" w:rsidRPr="00E60E18" w:rsidRDefault="00DA0A80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>
        <w:rPr>
          <w:rFonts w:ascii="Times New Roman" w:hAnsi="Times New Roman"/>
          <w:bCs/>
          <w:color w:val="000000" w:themeColor="text1"/>
          <w:sz w:val="20"/>
        </w:rPr>
        <w:t xml:space="preserve">5 </w:t>
      </w:r>
      <w:r w:rsidR="00443E13">
        <w:rPr>
          <w:rFonts w:ascii="Times New Roman" w:hAnsi="Times New Roman"/>
          <w:bCs/>
          <w:color w:val="000000" w:themeColor="text1"/>
          <w:sz w:val="20"/>
        </w:rPr>
        <w:t>years’ experience in conducting monitoring and evaluation of environmental projects</w:t>
      </w:r>
      <w:r w:rsidR="00EF7D54">
        <w:rPr>
          <w:rFonts w:ascii="Times New Roman" w:hAnsi="Times New Roman"/>
          <w:bCs/>
          <w:color w:val="000000" w:themeColor="text1"/>
          <w:sz w:val="20"/>
        </w:rPr>
        <w:t>.</w:t>
      </w:r>
    </w:p>
    <w:p w14:paraId="24F09AAD" w14:textId="78C8F9A4" w:rsidR="00EF7D54" w:rsidRDefault="00A13C91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>
        <w:rPr>
          <w:rFonts w:ascii="Times New Roman" w:hAnsi="Times New Roman"/>
          <w:bCs/>
          <w:color w:val="000000" w:themeColor="text1"/>
          <w:sz w:val="20"/>
        </w:rPr>
        <w:t>U</w:t>
      </w:r>
      <w:r w:rsidR="00443E13">
        <w:rPr>
          <w:rFonts w:ascii="Times New Roman" w:hAnsi="Times New Roman"/>
          <w:bCs/>
          <w:color w:val="000000" w:themeColor="text1"/>
          <w:sz w:val="20"/>
        </w:rPr>
        <w:t>nderst</w:t>
      </w:r>
      <w:r>
        <w:rPr>
          <w:rFonts w:ascii="Times New Roman" w:hAnsi="Times New Roman"/>
          <w:bCs/>
          <w:color w:val="000000" w:themeColor="text1"/>
          <w:sz w:val="20"/>
        </w:rPr>
        <w:t xml:space="preserve">anding of climate change issues and their development implications for Jamaica and the Caribbean </w:t>
      </w:r>
    </w:p>
    <w:p w14:paraId="61AC8732" w14:textId="3D6A9AB7" w:rsidR="00EF7D54" w:rsidRDefault="00EF7D54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 w:rsidRPr="00EF7D54">
        <w:rPr>
          <w:rFonts w:ascii="Times New Roman" w:hAnsi="Times New Roman"/>
          <w:bCs/>
          <w:color w:val="000000" w:themeColor="text1"/>
          <w:sz w:val="20"/>
        </w:rPr>
        <w:t>Experience working with Ministries, Departments and Agencies.</w:t>
      </w:r>
    </w:p>
    <w:p w14:paraId="16D1DC8C" w14:textId="640A9AC1" w:rsidR="00EF7D54" w:rsidRPr="00DC4056" w:rsidRDefault="00161958" w:rsidP="00DB7984">
      <w:pPr>
        <w:pStyle w:val="ListParagraph"/>
        <w:numPr>
          <w:ilvl w:val="2"/>
          <w:numId w:val="10"/>
        </w:numPr>
        <w:spacing w:after="160"/>
        <w:ind w:left="720" w:hanging="360"/>
        <w:rPr>
          <w:rFonts w:ascii="Times New Roman" w:hAnsi="Times New Roman"/>
          <w:bCs/>
          <w:color w:val="000000" w:themeColor="text1"/>
          <w:sz w:val="20"/>
        </w:rPr>
      </w:pPr>
      <w:r w:rsidRPr="00DC4056">
        <w:rPr>
          <w:rFonts w:ascii="Times New Roman" w:hAnsi="Times New Roman"/>
          <w:bCs/>
          <w:color w:val="000000" w:themeColor="text1"/>
          <w:sz w:val="20"/>
        </w:rPr>
        <w:t xml:space="preserve">Experience in conducting </w:t>
      </w:r>
      <w:r w:rsidR="00062756" w:rsidRPr="00DC4056">
        <w:rPr>
          <w:rFonts w:ascii="Times New Roman" w:hAnsi="Times New Roman"/>
          <w:bCs/>
          <w:color w:val="000000" w:themeColor="text1"/>
          <w:sz w:val="20"/>
        </w:rPr>
        <w:t xml:space="preserve"> evaluations for projects/programme funded by international development partners in Jamaica or the Caribbean</w:t>
      </w:r>
    </w:p>
    <w:p w14:paraId="38403DAB" w14:textId="26C62592" w:rsidR="00D746AB" w:rsidRPr="00FA2957" w:rsidRDefault="00563430" w:rsidP="00DB7984">
      <w:pPr>
        <w:suppressAutoHyphens/>
        <w:jc w:val="both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The attention of interested c</w:t>
      </w:r>
      <w:r w:rsidR="004E721D" w:rsidRPr="00FA2957">
        <w:rPr>
          <w:rFonts w:ascii="Times New Roman" w:hAnsi="Times New Roman"/>
          <w:spacing w:val="-2"/>
          <w:sz w:val="20"/>
        </w:rPr>
        <w:t xml:space="preserve">onsultants is drawn to paragraph 1.9 of the World Bank’s </w:t>
      </w:r>
      <w:r w:rsidR="004E721D" w:rsidRPr="00FA2957">
        <w:rPr>
          <w:rFonts w:ascii="Times New Roman" w:hAnsi="Times New Roman"/>
          <w:i/>
          <w:spacing w:val="-2"/>
          <w:sz w:val="20"/>
        </w:rPr>
        <w:t>Guidelines: Selection and Employment of Consultants [under IBRD Loans and IDA Credits &amp; Grants] by World Bank Borrowers</w:t>
      </w:r>
      <w:r w:rsidR="004E721D" w:rsidRPr="00FA2957">
        <w:rPr>
          <w:rFonts w:ascii="Times New Roman" w:hAnsi="Times New Roman"/>
          <w:spacing w:val="-2"/>
          <w:sz w:val="20"/>
        </w:rPr>
        <w:t xml:space="preserve"> </w:t>
      </w:r>
      <w:r w:rsidR="00D746AB" w:rsidRPr="00FA2957">
        <w:rPr>
          <w:rFonts w:ascii="Times New Roman" w:hAnsi="Times New Roman"/>
          <w:spacing w:val="-2"/>
          <w:sz w:val="20"/>
        </w:rPr>
        <w:t xml:space="preserve"> </w:t>
      </w:r>
      <w:r w:rsidR="00692B6C" w:rsidRPr="00FA2957">
        <w:rPr>
          <w:rFonts w:ascii="Times New Roman" w:hAnsi="Times New Roman"/>
          <w:spacing w:val="-2"/>
          <w:sz w:val="20"/>
        </w:rPr>
        <w:t>dated January 2011 revised July 2014</w:t>
      </w:r>
      <w:r w:rsidR="004E721D" w:rsidRPr="00FA2957">
        <w:rPr>
          <w:rFonts w:ascii="Times New Roman" w:hAnsi="Times New Roman"/>
          <w:spacing w:val="-2"/>
          <w:sz w:val="20"/>
        </w:rPr>
        <w:t xml:space="preserve"> (“Consultant Guidelines”), setting forth the World Bank’s policy on conflict of interest. </w:t>
      </w:r>
    </w:p>
    <w:p w14:paraId="6DECE8A7" w14:textId="77777777" w:rsidR="00AB7A37" w:rsidRPr="00FA2957" w:rsidRDefault="00AB7A37" w:rsidP="00916E24">
      <w:pPr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7C097BAB" w14:textId="08B65DD4" w:rsidR="009830E4" w:rsidRDefault="009C1611" w:rsidP="00DB7984">
      <w:pPr>
        <w:autoSpaceDE w:val="0"/>
        <w:autoSpaceDN w:val="0"/>
        <w:adjustRightInd w:val="0"/>
        <w:rPr>
          <w:rFonts w:ascii="Times New Roman" w:hAnsi="Times New Roman"/>
          <w:sz w:val="20"/>
          <w:lang w:val="en-JM"/>
        </w:rPr>
      </w:pPr>
      <w:r>
        <w:rPr>
          <w:rFonts w:ascii="Times New Roman" w:hAnsi="Times New Roman"/>
          <w:sz w:val="20"/>
          <w:lang w:val="en-JM"/>
        </w:rPr>
        <w:t xml:space="preserve">The Terms of Reference can be accessed from </w:t>
      </w:r>
      <w:r>
        <w:rPr>
          <w:rFonts w:ascii="Times New Roman" w:hAnsi="Times New Roman"/>
          <w:b/>
          <w:bCs/>
          <w:sz w:val="20"/>
          <w:lang w:val="en-JM"/>
        </w:rPr>
        <w:t xml:space="preserve">http://www.pioj.gov.jm/. </w:t>
      </w:r>
      <w:r>
        <w:rPr>
          <w:rFonts w:ascii="Times New Roman" w:hAnsi="Times New Roman"/>
          <w:sz w:val="20"/>
          <w:lang w:val="en-JM"/>
        </w:rPr>
        <w:t xml:space="preserve">Further information may be obtained by sending an email to </w:t>
      </w:r>
      <w:hyperlink r:id="rId10" w:history="1">
        <w:r w:rsidR="00EF7D54" w:rsidRPr="00B35754">
          <w:rPr>
            <w:rStyle w:val="Hyperlink"/>
            <w:rFonts w:ascii="Times New Roman" w:hAnsi="Times New Roman"/>
            <w:sz w:val="20"/>
            <w:lang w:val="en-JM"/>
          </w:rPr>
          <w:t>ljohnson@pioj.gov.jm</w:t>
        </w:r>
      </w:hyperlink>
      <w:r w:rsidR="00EF7D54">
        <w:rPr>
          <w:rFonts w:ascii="Times New Roman" w:hAnsi="Times New Roman"/>
          <w:sz w:val="20"/>
          <w:lang w:val="en-JM"/>
        </w:rPr>
        <w:t xml:space="preserve">   or </w:t>
      </w:r>
      <w:hyperlink r:id="rId11" w:history="1">
        <w:r w:rsidR="00EF7D54" w:rsidRPr="00B35754">
          <w:rPr>
            <w:rStyle w:val="Hyperlink"/>
            <w:rFonts w:ascii="Times New Roman" w:hAnsi="Times New Roman"/>
            <w:sz w:val="20"/>
            <w:lang w:val="en-JM"/>
          </w:rPr>
          <w:t>cmccarthy@pioj.gov.jm</w:t>
        </w:r>
      </w:hyperlink>
      <w:r w:rsidR="00EF7D54">
        <w:rPr>
          <w:rFonts w:ascii="Times New Roman" w:hAnsi="Times New Roman"/>
          <w:sz w:val="20"/>
          <w:lang w:val="en-JM"/>
        </w:rPr>
        <w:t xml:space="preserve"> .</w:t>
      </w:r>
      <w:r>
        <w:rPr>
          <w:rFonts w:ascii="Times New Roman" w:hAnsi="Times New Roman"/>
          <w:sz w:val="20"/>
          <w:lang w:val="en-JM"/>
        </w:rPr>
        <w:t xml:space="preserve"> </w:t>
      </w:r>
    </w:p>
    <w:p w14:paraId="555A0790" w14:textId="77777777" w:rsidR="009C1611" w:rsidRPr="00FA2957" w:rsidRDefault="009C1611" w:rsidP="00DB7984">
      <w:pPr>
        <w:autoSpaceDE w:val="0"/>
        <w:autoSpaceDN w:val="0"/>
        <w:adjustRightInd w:val="0"/>
        <w:rPr>
          <w:rFonts w:ascii="Times New Roman" w:hAnsi="Times New Roman"/>
          <w:spacing w:val="-2"/>
          <w:sz w:val="20"/>
        </w:rPr>
      </w:pPr>
    </w:p>
    <w:p w14:paraId="05B4F0E3" w14:textId="36C3FE71" w:rsidR="00DC3AF8" w:rsidRDefault="009830E4" w:rsidP="00DC3AF8">
      <w:pPr>
        <w:suppressAutoHyphens/>
        <w:rPr>
          <w:rFonts w:ascii="Times New Roman" w:hAnsi="Times New Roman"/>
          <w:b/>
          <w:spacing w:val="-2"/>
          <w:sz w:val="20"/>
          <w:u w:val="single"/>
        </w:rPr>
      </w:pPr>
      <w:r w:rsidRPr="00FA2957">
        <w:rPr>
          <w:rFonts w:ascii="Times New Roman" w:hAnsi="Times New Roman"/>
          <w:spacing w:val="-2"/>
          <w:sz w:val="20"/>
        </w:rPr>
        <w:t xml:space="preserve">Expressions of </w:t>
      </w:r>
      <w:r w:rsidR="00192871" w:rsidRPr="00FA2957">
        <w:rPr>
          <w:rFonts w:ascii="Times New Roman" w:hAnsi="Times New Roman"/>
          <w:spacing w:val="-2"/>
          <w:sz w:val="20"/>
        </w:rPr>
        <w:t xml:space="preserve">interest </w:t>
      </w:r>
      <w:r w:rsidR="00AB2C0B" w:rsidRPr="00FA2957">
        <w:rPr>
          <w:rFonts w:ascii="Times New Roman" w:hAnsi="Times New Roman"/>
          <w:spacing w:val="-2"/>
          <w:sz w:val="20"/>
        </w:rPr>
        <w:t>must</w:t>
      </w:r>
      <w:r w:rsidRPr="00FA2957">
        <w:rPr>
          <w:rFonts w:ascii="Times New Roman" w:hAnsi="Times New Roman"/>
          <w:spacing w:val="-2"/>
          <w:sz w:val="20"/>
        </w:rPr>
        <w:t xml:space="preserve"> be delivered </w:t>
      </w:r>
      <w:r w:rsidR="00B83E47" w:rsidRPr="00FA2957">
        <w:rPr>
          <w:rFonts w:ascii="Times New Roman" w:hAnsi="Times New Roman"/>
          <w:spacing w:val="-2"/>
          <w:sz w:val="20"/>
        </w:rPr>
        <w:t>in writing</w:t>
      </w:r>
      <w:r w:rsidR="008929AC" w:rsidRPr="00FA2957">
        <w:rPr>
          <w:rFonts w:ascii="Times New Roman" w:hAnsi="Times New Roman"/>
          <w:spacing w:val="-2"/>
          <w:sz w:val="20"/>
        </w:rPr>
        <w:t xml:space="preserve"> </w:t>
      </w:r>
      <w:r w:rsidRPr="00FA2957">
        <w:rPr>
          <w:rFonts w:ascii="Times New Roman" w:hAnsi="Times New Roman"/>
          <w:spacing w:val="-2"/>
          <w:sz w:val="20"/>
        </w:rPr>
        <w:t xml:space="preserve">to the address below </w:t>
      </w:r>
      <w:r w:rsidR="00342F95" w:rsidRPr="00FA2957">
        <w:rPr>
          <w:rFonts w:ascii="Times New Roman" w:hAnsi="Times New Roman"/>
          <w:spacing w:val="-2"/>
          <w:sz w:val="20"/>
        </w:rPr>
        <w:t>by emai</w:t>
      </w:r>
      <w:r w:rsidR="00EF7D54">
        <w:rPr>
          <w:rFonts w:ascii="Times New Roman" w:hAnsi="Times New Roman"/>
          <w:spacing w:val="-2"/>
          <w:sz w:val="20"/>
        </w:rPr>
        <w:t xml:space="preserve">l, </w:t>
      </w:r>
      <w:r w:rsidR="005E4772" w:rsidRPr="00FA2957">
        <w:rPr>
          <w:rFonts w:ascii="Times New Roman" w:hAnsi="Times New Roman"/>
          <w:spacing w:val="-2"/>
          <w:sz w:val="20"/>
        </w:rPr>
        <w:t xml:space="preserve">mail </w:t>
      </w:r>
      <w:r w:rsidR="005E4772">
        <w:rPr>
          <w:rFonts w:ascii="Times New Roman" w:hAnsi="Times New Roman"/>
          <w:spacing w:val="-2"/>
          <w:sz w:val="20"/>
        </w:rPr>
        <w:t>or</w:t>
      </w:r>
      <w:r w:rsidR="00EF7D54">
        <w:rPr>
          <w:rFonts w:ascii="Times New Roman" w:hAnsi="Times New Roman"/>
          <w:spacing w:val="-2"/>
          <w:sz w:val="20"/>
        </w:rPr>
        <w:t xml:space="preserve"> </w:t>
      </w:r>
      <w:r w:rsidR="00B83E47" w:rsidRPr="00FA2957">
        <w:rPr>
          <w:rFonts w:ascii="Times New Roman" w:hAnsi="Times New Roman"/>
          <w:spacing w:val="-2"/>
          <w:sz w:val="20"/>
        </w:rPr>
        <w:t>i</w:t>
      </w:r>
      <w:r w:rsidR="008929AC" w:rsidRPr="00FA2957">
        <w:rPr>
          <w:rFonts w:ascii="Times New Roman" w:hAnsi="Times New Roman"/>
          <w:spacing w:val="-2"/>
          <w:sz w:val="20"/>
        </w:rPr>
        <w:t xml:space="preserve">n person, </w:t>
      </w:r>
      <w:r w:rsidR="00651FC8" w:rsidRPr="00FA2957">
        <w:rPr>
          <w:rFonts w:ascii="Times New Roman" w:hAnsi="Times New Roman"/>
          <w:spacing w:val="-2"/>
          <w:sz w:val="20"/>
        </w:rPr>
        <w:t xml:space="preserve">no later </w:t>
      </w:r>
      <w:r w:rsidR="00817E5F" w:rsidRPr="00FA2957">
        <w:rPr>
          <w:rFonts w:ascii="Times New Roman" w:hAnsi="Times New Roman"/>
          <w:spacing w:val="-2"/>
          <w:sz w:val="20"/>
        </w:rPr>
        <w:t xml:space="preserve">than </w:t>
      </w:r>
      <w:r w:rsidR="000A336A">
        <w:rPr>
          <w:rFonts w:ascii="Times New Roman" w:hAnsi="Times New Roman"/>
          <w:b/>
          <w:spacing w:val="-2"/>
          <w:sz w:val="20"/>
          <w:u w:val="single"/>
        </w:rPr>
        <w:t>November  2</w:t>
      </w:r>
      <w:r w:rsidR="00A13C91">
        <w:rPr>
          <w:rFonts w:ascii="Times New Roman" w:hAnsi="Times New Roman"/>
          <w:b/>
          <w:spacing w:val="-2"/>
          <w:sz w:val="20"/>
          <w:u w:val="single"/>
        </w:rPr>
        <w:t>7</w:t>
      </w:r>
      <w:r w:rsidR="00817E5F" w:rsidRPr="00FA2957">
        <w:rPr>
          <w:rFonts w:ascii="Times New Roman" w:hAnsi="Times New Roman"/>
          <w:spacing w:val="-2"/>
          <w:sz w:val="20"/>
          <w:u w:val="single"/>
        </w:rPr>
        <w:t xml:space="preserve">, </w:t>
      </w:r>
      <w:r w:rsidR="00817E5F" w:rsidRPr="00FA2957">
        <w:rPr>
          <w:rFonts w:ascii="Times New Roman" w:hAnsi="Times New Roman"/>
          <w:b/>
          <w:spacing w:val="-2"/>
          <w:sz w:val="20"/>
          <w:u w:val="single"/>
        </w:rPr>
        <w:t>201</w:t>
      </w:r>
      <w:r w:rsidR="00DB623D">
        <w:rPr>
          <w:rFonts w:ascii="Times New Roman" w:hAnsi="Times New Roman"/>
          <w:b/>
          <w:spacing w:val="-2"/>
          <w:sz w:val="20"/>
          <w:u w:val="single"/>
        </w:rPr>
        <w:t>9</w:t>
      </w:r>
      <w:r w:rsidR="000A336A">
        <w:rPr>
          <w:rFonts w:ascii="Times New Roman" w:hAnsi="Times New Roman"/>
          <w:b/>
          <w:spacing w:val="-2"/>
          <w:sz w:val="20"/>
          <w:u w:val="single"/>
        </w:rPr>
        <w:t>.</w:t>
      </w:r>
    </w:p>
    <w:p w14:paraId="180515A3" w14:textId="77777777" w:rsidR="00DE0FD3" w:rsidRPr="00FA2957" w:rsidRDefault="00DE0FD3" w:rsidP="00DC3AF8">
      <w:pPr>
        <w:suppressAutoHyphens/>
        <w:rPr>
          <w:rFonts w:ascii="Times New Roman" w:hAnsi="Times New Roman"/>
          <w:spacing w:val="-2"/>
          <w:sz w:val="20"/>
        </w:rPr>
      </w:pPr>
    </w:p>
    <w:p w14:paraId="7B713AB3" w14:textId="77777777" w:rsidR="0059363D" w:rsidRPr="00FA2957" w:rsidRDefault="00C64DFB" w:rsidP="00DB7984">
      <w:pPr>
        <w:suppressAutoHyphens/>
        <w:jc w:val="center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The Project Manager</w:t>
      </w:r>
    </w:p>
    <w:p w14:paraId="41E5D69E" w14:textId="77777777" w:rsidR="0059363D" w:rsidRPr="00FA2957" w:rsidRDefault="0059363D" w:rsidP="00DB7984">
      <w:pPr>
        <w:suppressAutoHyphens/>
        <w:jc w:val="center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Improving Climate Data and Information Management Project</w:t>
      </w:r>
    </w:p>
    <w:p w14:paraId="29675353" w14:textId="77777777" w:rsidR="0059363D" w:rsidRPr="00FA2957" w:rsidRDefault="0059363D" w:rsidP="00DB7984">
      <w:pPr>
        <w:suppressAutoHyphens/>
        <w:jc w:val="center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Planning Institute of Jamaica</w:t>
      </w:r>
    </w:p>
    <w:p w14:paraId="7BF46E84" w14:textId="0989E732" w:rsidR="00EB1617" w:rsidRPr="00FA2957" w:rsidRDefault="00EB1617" w:rsidP="00DB7984">
      <w:pPr>
        <w:suppressAutoHyphens/>
        <w:jc w:val="center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lastRenderedPageBreak/>
        <w:t>16 Oxford Road, Kingston 5</w:t>
      </w:r>
      <w:r w:rsidR="00DC3AF8" w:rsidRPr="00FA2957">
        <w:rPr>
          <w:rFonts w:ascii="Times New Roman" w:hAnsi="Times New Roman"/>
          <w:spacing w:val="-2"/>
          <w:sz w:val="20"/>
        </w:rPr>
        <w:t>, Jamaica</w:t>
      </w:r>
    </w:p>
    <w:p w14:paraId="56C069D0" w14:textId="16677331" w:rsidR="0059363D" w:rsidRPr="00FA2957" w:rsidRDefault="0059363D" w:rsidP="00DB7984">
      <w:pPr>
        <w:suppressAutoHyphens/>
        <w:jc w:val="center"/>
        <w:rPr>
          <w:rFonts w:ascii="Times New Roman" w:hAnsi="Times New Roman"/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>Tel: 935-5049</w:t>
      </w:r>
      <w:r w:rsidR="00DC3AF8" w:rsidRPr="00FA2957">
        <w:rPr>
          <w:rFonts w:ascii="Times New Roman" w:hAnsi="Times New Roman"/>
          <w:spacing w:val="-2"/>
          <w:sz w:val="20"/>
        </w:rPr>
        <w:t xml:space="preserve">, </w:t>
      </w:r>
      <w:r w:rsidRPr="00FA2957">
        <w:rPr>
          <w:rFonts w:ascii="Times New Roman" w:hAnsi="Times New Roman"/>
          <w:spacing w:val="-2"/>
          <w:sz w:val="20"/>
        </w:rPr>
        <w:t>Fax: 9</w:t>
      </w:r>
      <w:r w:rsidR="00501C25" w:rsidRPr="00FA2957">
        <w:rPr>
          <w:rFonts w:ascii="Times New Roman" w:hAnsi="Times New Roman"/>
          <w:spacing w:val="-2"/>
          <w:sz w:val="20"/>
        </w:rPr>
        <w:t>06-</w:t>
      </w:r>
      <w:r w:rsidR="00DC3AF8" w:rsidRPr="00FA2957">
        <w:rPr>
          <w:rFonts w:ascii="Times New Roman" w:hAnsi="Times New Roman"/>
          <w:spacing w:val="-2"/>
          <w:sz w:val="20"/>
        </w:rPr>
        <w:t>4465</w:t>
      </w:r>
    </w:p>
    <w:p w14:paraId="08AB3256" w14:textId="13393069" w:rsidR="009830E4" w:rsidRPr="00AB2C0B" w:rsidRDefault="0059363D" w:rsidP="00DB7984">
      <w:pPr>
        <w:suppressAutoHyphens/>
        <w:jc w:val="center"/>
        <w:rPr>
          <w:spacing w:val="-2"/>
          <w:sz w:val="20"/>
        </w:rPr>
      </w:pPr>
      <w:r w:rsidRPr="00FA2957">
        <w:rPr>
          <w:rFonts w:ascii="Times New Roman" w:hAnsi="Times New Roman"/>
          <w:spacing w:val="-2"/>
          <w:sz w:val="20"/>
        </w:rPr>
        <w:t xml:space="preserve">Email: </w:t>
      </w:r>
      <w:hyperlink r:id="rId12" w:history="1">
        <w:r w:rsidRPr="00FA2957">
          <w:rPr>
            <w:rStyle w:val="Hyperlink"/>
            <w:rFonts w:ascii="Times New Roman" w:hAnsi="Times New Roman"/>
            <w:color w:val="auto"/>
            <w:spacing w:val="-2"/>
            <w:sz w:val="20"/>
          </w:rPr>
          <w:t>ljohnson@pioj.gov.jm</w:t>
        </w:r>
      </w:hyperlink>
    </w:p>
    <w:sectPr w:rsidR="009830E4" w:rsidRPr="00AB2C0B" w:rsidSect="00143170">
      <w:endnotePr>
        <w:numFmt w:val="decimal"/>
      </w:endnotePr>
      <w:pgSz w:w="12240" w:h="15840" w:code="1"/>
      <w:pgMar w:top="565" w:right="720" w:bottom="1440" w:left="99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09B4" w14:textId="77777777" w:rsidR="00B04B36" w:rsidRDefault="00B04B36">
      <w:r>
        <w:separator/>
      </w:r>
    </w:p>
  </w:endnote>
  <w:endnote w:type="continuationSeparator" w:id="0">
    <w:p w14:paraId="5EC7D738" w14:textId="77777777" w:rsidR="00B04B36" w:rsidRDefault="00B04B36">
      <w:r>
        <w:rPr>
          <w:sz w:val="24"/>
        </w:rPr>
        <w:t xml:space="preserve"> </w:t>
      </w:r>
    </w:p>
  </w:endnote>
  <w:endnote w:type="continuationNotice" w:id="1">
    <w:p w14:paraId="78B319F2" w14:textId="77777777" w:rsidR="00B04B36" w:rsidRDefault="00B04B3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1287" w14:textId="77777777" w:rsidR="00B04B36" w:rsidRDefault="00B04B36">
      <w:r>
        <w:rPr>
          <w:sz w:val="24"/>
        </w:rPr>
        <w:separator/>
      </w:r>
    </w:p>
  </w:footnote>
  <w:footnote w:type="continuationSeparator" w:id="0">
    <w:p w14:paraId="766EA7E0" w14:textId="77777777" w:rsidR="00B04B36" w:rsidRDefault="00B0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F1F"/>
    <w:multiLevelType w:val="hybridMultilevel"/>
    <w:tmpl w:val="694C05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1D3"/>
    <w:multiLevelType w:val="hybridMultilevel"/>
    <w:tmpl w:val="E0A2471A"/>
    <w:lvl w:ilvl="0" w:tplc="2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276183"/>
    <w:multiLevelType w:val="hybridMultilevel"/>
    <w:tmpl w:val="E086F33C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BF6"/>
    <w:multiLevelType w:val="multilevel"/>
    <w:tmpl w:val="3F40D3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590274"/>
    <w:multiLevelType w:val="hybridMultilevel"/>
    <w:tmpl w:val="4AAE7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6C30"/>
    <w:multiLevelType w:val="hybridMultilevel"/>
    <w:tmpl w:val="FB28D02E"/>
    <w:lvl w:ilvl="0" w:tplc="1B562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77DB"/>
    <w:multiLevelType w:val="hybridMultilevel"/>
    <w:tmpl w:val="AE7EADF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20B0"/>
    <w:multiLevelType w:val="hybridMultilevel"/>
    <w:tmpl w:val="98AA27D8"/>
    <w:lvl w:ilvl="0" w:tplc="C764E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FA9"/>
    <w:multiLevelType w:val="hybridMultilevel"/>
    <w:tmpl w:val="FA648F94"/>
    <w:lvl w:ilvl="0" w:tplc="2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A77BA6"/>
    <w:multiLevelType w:val="hybridMultilevel"/>
    <w:tmpl w:val="A6D8607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B2782"/>
    <w:multiLevelType w:val="multilevel"/>
    <w:tmpl w:val="9CF4E7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B569F4"/>
    <w:multiLevelType w:val="multilevel"/>
    <w:tmpl w:val="27E61C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434FE"/>
    <w:rsid w:val="00062756"/>
    <w:rsid w:val="00073612"/>
    <w:rsid w:val="00075A4B"/>
    <w:rsid w:val="00081D78"/>
    <w:rsid w:val="000A336A"/>
    <w:rsid w:val="000A4184"/>
    <w:rsid w:val="000B3FB4"/>
    <w:rsid w:val="000C3B90"/>
    <w:rsid w:val="000C4041"/>
    <w:rsid w:val="000C6F03"/>
    <w:rsid w:val="000F3B80"/>
    <w:rsid w:val="00143170"/>
    <w:rsid w:val="00161958"/>
    <w:rsid w:val="001701E1"/>
    <w:rsid w:val="001842BD"/>
    <w:rsid w:val="00192871"/>
    <w:rsid w:val="001A4747"/>
    <w:rsid w:val="001B0D84"/>
    <w:rsid w:val="001B23AA"/>
    <w:rsid w:val="001B71A3"/>
    <w:rsid w:val="001D70EB"/>
    <w:rsid w:val="001E4A50"/>
    <w:rsid w:val="002274F5"/>
    <w:rsid w:val="00227C33"/>
    <w:rsid w:val="002323FC"/>
    <w:rsid w:val="002469CA"/>
    <w:rsid w:val="002727A9"/>
    <w:rsid w:val="00282EF7"/>
    <w:rsid w:val="00284F69"/>
    <w:rsid w:val="0028677C"/>
    <w:rsid w:val="002B6423"/>
    <w:rsid w:val="002F2E46"/>
    <w:rsid w:val="00342F95"/>
    <w:rsid w:val="00354721"/>
    <w:rsid w:val="00357959"/>
    <w:rsid w:val="00374390"/>
    <w:rsid w:val="00384576"/>
    <w:rsid w:val="003B4DD7"/>
    <w:rsid w:val="003D6F50"/>
    <w:rsid w:val="003E003A"/>
    <w:rsid w:val="003F3EBE"/>
    <w:rsid w:val="003F7DE7"/>
    <w:rsid w:val="0043751D"/>
    <w:rsid w:val="00443E13"/>
    <w:rsid w:val="004630E8"/>
    <w:rsid w:val="004678D2"/>
    <w:rsid w:val="0047368A"/>
    <w:rsid w:val="004841B1"/>
    <w:rsid w:val="004C0D77"/>
    <w:rsid w:val="004C6581"/>
    <w:rsid w:val="004D1CCF"/>
    <w:rsid w:val="004D4EB1"/>
    <w:rsid w:val="004D501E"/>
    <w:rsid w:val="004E43B5"/>
    <w:rsid w:val="004E5961"/>
    <w:rsid w:val="004E721D"/>
    <w:rsid w:val="00501C25"/>
    <w:rsid w:val="00512B67"/>
    <w:rsid w:val="00527A36"/>
    <w:rsid w:val="00563430"/>
    <w:rsid w:val="00581B21"/>
    <w:rsid w:val="00586E38"/>
    <w:rsid w:val="00591956"/>
    <w:rsid w:val="0059363D"/>
    <w:rsid w:val="005B71E3"/>
    <w:rsid w:val="005D3106"/>
    <w:rsid w:val="005E0C45"/>
    <w:rsid w:val="005E4772"/>
    <w:rsid w:val="00601127"/>
    <w:rsid w:val="00605299"/>
    <w:rsid w:val="00605FA7"/>
    <w:rsid w:val="006101BB"/>
    <w:rsid w:val="00613D69"/>
    <w:rsid w:val="00626EDF"/>
    <w:rsid w:val="0064282F"/>
    <w:rsid w:val="00645AD7"/>
    <w:rsid w:val="00651FC8"/>
    <w:rsid w:val="00692B6C"/>
    <w:rsid w:val="006D6898"/>
    <w:rsid w:val="006F3706"/>
    <w:rsid w:val="006F3C91"/>
    <w:rsid w:val="006F77CD"/>
    <w:rsid w:val="00712B48"/>
    <w:rsid w:val="00724CA0"/>
    <w:rsid w:val="007524B7"/>
    <w:rsid w:val="007612D5"/>
    <w:rsid w:val="007A70E5"/>
    <w:rsid w:val="007B6E87"/>
    <w:rsid w:val="007C0EAF"/>
    <w:rsid w:val="007D59F6"/>
    <w:rsid w:val="007F275B"/>
    <w:rsid w:val="007F6A18"/>
    <w:rsid w:val="00800949"/>
    <w:rsid w:val="00817E5F"/>
    <w:rsid w:val="00822C7F"/>
    <w:rsid w:val="008409BC"/>
    <w:rsid w:val="0084269C"/>
    <w:rsid w:val="008806D1"/>
    <w:rsid w:val="008929AC"/>
    <w:rsid w:val="00893B11"/>
    <w:rsid w:val="008A077F"/>
    <w:rsid w:val="008A4AA7"/>
    <w:rsid w:val="008B6A39"/>
    <w:rsid w:val="008C5B6C"/>
    <w:rsid w:val="00916E24"/>
    <w:rsid w:val="00930D65"/>
    <w:rsid w:val="0093166F"/>
    <w:rsid w:val="00936D9E"/>
    <w:rsid w:val="00940D51"/>
    <w:rsid w:val="0094374C"/>
    <w:rsid w:val="009830E4"/>
    <w:rsid w:val="009C1611"/>
    <w:rsid w:val="00A05A45"/>
    <w:rsid w:val="00A13C91"/>
    <w:rsid w:val="00A173B6"/>
    <w:rsid w:val="00A832BC"/>
    <w:rsid w:val="00A875F3"/>
    <w:rsid w:val="00A93067"/>
    <w:rsid w:val="00AB2C0B"/>
    <w:rsid w:val="00AB5473"/>
    <w:rsid w:val="00AB7A37"/>
    <w:rsid w:val="00AD7106"/>
    <w:rsid w:val="00B04B36"/>
    <w:rsid w:val="00B3630A"/>
    <w:rsid w:val="00B51B82"/>
    <w:rsid w:val="00B54A43"/>
    <w:rsid w:val="00B57471"/>
    <w:rsid w:val="00B83E47"/>
    <w:rsid w:val="00B9365A"/>
    <w:rsid w:val="00BA2117"/>
    <w:rsid w:val="00BA4299"/>
    <w:rsid w:val="00BB0C3E"/>
    <w:rsid w:val="00BC1BB9"/>
    <w:rsid w:val="00BD6CBC"/>
    <w:rsid w:val="00C01275"/>
    <w:rsid w:val="00C02F21"/>
    <w:rsid w:val="00C057F7"/>
    <w:rsid w:val="00C14135"/>
    <w:rsid w:val="00C21290"/>
    <w:rsid w:val="00C440F7"/>
    <w:rsid w:val="00C57D4D"/>
    <w:rsid w:val="00C60339"/>
    <w:rsid w:val="00C64DFB"/>
    <w:rsid w:val="00C8313A"/>
    <w:rsid w:val="00C95D11"/>
    <w:rsid w:val="00CA4AFE"/>
    <w:rsid w:val="00CD1FE1"/>
    <w:rsid w:val="00D20791"/>
    <w:rsid w:val="00D41EAB"/>
    <w:rsid w:val="00D465F4"/>
    <w:rsid w:val="00D61C16"/>
    <w:rsid w:val="00D746AB"/>
    <w:rsid w:val="00DA0A80"/>
    <w:rsid w:val="00DA15DD"/>
    <w:rsid w:val="00DB623D"/>
    <w:rsid w:val="00DB7984"/>
    <w:rsid w:val="00DC22DA"/>
    <w:rsid w:val="00DC3AF8"/>
    <w:rsid w:val="00DC4056"/>
    <w:rsid w:val="00DD3318"/>
    <w:rsid w:val="00DE0FD3"/>
    <w:rsid w:val="00DF68C3"/>
    <w:rsid w:val="00E035EE"/>
    <w:rsid w:val="00E07E32"/>
    <w:rsid w:val="00E11413"/>
    <w:rsid w:val="00E15F1D"/>
    <w:rsid w:val="00E210EA"/>
    <w:rsid w:val="00E306DE"/>
    <w:rsid w:val="00E448AC"/>
    <w:rsid w:val="00E56D99"/>
    <w:rsid w:val="00E60E18"/>
    <w:rsid w:val="00E708DF"/>
    <w:rsid w:val="00E74A7A"/>
    <w:rsid w:val="00E83A44"/>
    <w:rsid w:val="00E95B6A"/>
    <w:rsid w:val="00EB1617"/>
    <w:rsid w:val="00EB5460"/>
    <w:rsid w:val="00EC50B8"/>
    <w:rsid w:val="00EF0A9D"/>
    <w:rsid w:val="00EF7D54"/>
    <w:rsid w:val="00F17486"/>
    <w:rsid w:val="00F35849"/>
    <w:rsid w:val="00F42CC5"/>
    <w:rsid w:val="00F6099E"/>
    <w:rsid w:val="00F81E82"/>
    <w:rsid w:val="00F90AFD"/>
    <w:rsid w:val="00F93BCD"/>
    <w:rsid w:val="00FA2957"/>
    <w:rsid w:val="00FC43A7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3DBF3D"/>
  <w15:docId w15:val="{E18FB2B3-A36D-4B62-BC03-64235866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1C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3B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johnson@pioj.gov.j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ccarthy@pioj.gov.j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ohnson@pioj.gov.j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7249-020A-43A7-9B5E-572C63C5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3364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Christena McCarthy</cp:lastModifiedBy>
  <cp:revision>12</cp:revision>
  <cp:lastPrinted>2019-11-11T19:28:00Z</cp:lastPrinted>
  <dcterms:created xsi:type="dcterms:W3CDTF">2018-10-17T14:51:00Z</dcterms:created>
  <dcterms:modified xsi:type="dcterms:W3CDTF">2019-11-11T19:30:00Z</dcterms:modified>
</cp:coreProperties>
</file>